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3"/>
        <w:gridCol w:w="6672"/>
      </w:tblGrid>
      <w:tr w:rsidR="00173D63" w:rsidRPr="005273A1" w14:paraId="650953EA" w14:textId="77777777" w:rsidTr="00667EED">
        <w:tc>
          <w:tcPr>
            <w:tcW w:w="6696" w:type="dxa"/>
          </w:tcPr>
          <w:p w14:paraId="1026C3FE" w14:textId="77777777" w:rsidR="00FF503D" w:rsidRPr="005273A1" w:rsidRDefault="00FF503D" w:rsidP="0061114F">
            <w:pPr>
              <w:jc w:val="center"/>
              <w:rPr>
                <w:rFonts w:ascii="Times New Roman" w:hAnsi="Times New Roman" w:cs="Times New Roman"/>
                <w:bCs/>
                <w:sz w:val="26"/>
                <w:szCs w:val="26"/>
                <w:lang w:val="vi-VN"/>
              </w:rPr>
            </w:pPr>
            <w:bookmarkStart w:id="0" w:name="_Hlk203379770"/>
            <w:r w:rsidRPr="005273A1">
              <w:rPr>
                <w:rFonts w:ascii="Times New Roman" w:hAnsi="Times New Roman" w:cs="Times New Roman"/>
                <w:bCs/>
                <w:sz w:val="26"/>
                <w:szCs w:val="26"/>
                <w:lang w:val="vi-VN"/>
              </w:rPr>
              <w:t>BỘ XÂY DỰNG</w:t>
            </w:r>
          </w:p>
          <w:p w14:paraId="30C4270A" w14:textId="3B988BEC" w:rsidR="000B19CF" w:rsidRPr="005273A1" w:rsidRDefault="000B19CF" w:rsidP="0061114F">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CỤC ĐƯỜNG BỘ VIỆT NAM</w:t>
            </w:r>
          </w:p>
          <w:p w14:paraId="1B3902CE" w14:textId="1DEFE497" w:rsidR="00667EED" w:rsidRPr="005273A1" w:rsidRDefault="00667EED" w:rsidP="0061114F">
            <w:pPr>
              <w:jc w:val="center"/>
              <w:rPr>
                <w:rFonts w:ascii="Times New Roman" w:hAnsi="Times New Roman" w:cs="Times New Roman"/>
                <w:b/>
                <w:sz w:val="26"/>
                <w:szCs w:val="26"/>
                <w:lang w:val="vi-VN"/>
              </w:rPr>
            </w:pPr>
            <w:r w:rsidRPr="005273A1">
              <w:rPr>
                <w:rFonts w:ascii="Times New Roman" w:hAnsi="Times New Roman" w:cs="Times New Roman"/>
                <w:b/>
                <w:noProof/>
                <w:sz w:val="26"/>
                <w:szCs w:val="26"/>
                <w:lang w:val="vi-VN"/>
              </w:rPr>
              <mc:AlternateContent>
                <mc:Choice Requires="wps">
                  <w:drawing>
                    <wp:anchor distT="0" distB="0" distL="114300" distR="114300" simplePos="0" relativeHeight="251659264" behindDoc="0" locked="0" layoutInCell="1" allowOverlap="1" wp14:anchorId="17213825" wp14:editId="1FB06136">
                      <wp:simplePos x="0" y="0"/>
                      <wp:positionH relativeFrom="column">
                        <wp:posOffset>1741961</wp:posOffset>
                      </wp:positionH>
                      <wp:positionV relativeFrom="paragraph">
                        <wp:posOffset>78014</wp:posOffset>
                      </wp:positionV>
                      <wp:extent cx="578497" cy="0"/>
                      <wp:effectExtent l="0" t="0" r="31115" b="19050"/>
                      <wp:wrapNone/>
                      <wp:docPr id="1" name="Straight Connector 1"/>
                      <wp:cNvGraphicFramePr/>
                      <a:graphic xmlns:a="http://schemas.openxmlformats.org/drawingml/2006/main">
                        <a:graphicData uri="http://schemas.microsoft.com/office/word/2010/wordprocessingShape">
                          <wps:wsp>
                            <wps:cNvCnPr/>
                            <wps:spPr>
                              <a:xfrm>
                                <a:off x="0" y="0"/>
                                <a:ext cx="578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9B797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7.15pt,6.15pt" to="182.7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" strokecolor="black [3200]" strokeweight=".5pt">
                      <v:stroke joinstyle="miter"/>
                    </v:line>
                  </w:pict>
                </mc:Fallback>
              </mc:AlternateContent>
            </w:r>
          </w:p>
        </w:tc>
        <w:tc>
          <w:tcPr>
            <w:tcW w:w="6696" w:type="dxa"/>
          </w:tcPr>
          <w:p w14:paraId="71549D8C" w14:textId="77777777" w:rsidR="00FF503D" w:rsidRPr="005273A1" w:rsidRDefault="00FF503D" w:rsidP="0061114F">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CỘNG HÒA XÃ HỘI CHỦ NGHĨA VIỆT NAM</w:t>
            </w:r>
          </w:p>
          <w:p w14:paraId="752D46FD" w14:textId="46DF97D5" w:rsidR="00FF503D" w:rsidRPr="005273A1" w:rsidRDefault="00284E26" w:rsidP="00FF503D">
            <w:pPr>
              <w:jc w:val="center"/>
              <w:rPr>
                <w:rFonts w:ascii="Times New Roman" w:hAnsi="Times New Roman" w:cs="Times New Roman"/>
                <w:b/>
                <w:sz w:val="26"/>
                <w:szCs w:val="26"/>
                <w:lang w:val="vi-VN"/>
              </w:rPr>
            </w:pPr>
            <w:r w:rsidRPr="005273A1">
              <w:rPr>
                <w:rFonts w:ascii="Times New Roman" w:hAnsi="Times New Roman" w:cs="Times New Roman"/>
                <w:b/>
                <w:noProof/>
                <w:sz w:val="26"/>
                <w:szCs w:val="26"/>
                <w:lang w:val="vi-VN"/>
              </w:rPr>
              <mc:AlternateContent>
                <mc:Choice Requires="wps">
                  <w:drawing>
                    <wp:anchor distT="0" distB="0" distL="114300" distR="114300" simplePos="0" relativeHeight="251660288" behindDoc="0" locked="0" layoutInCell="1" allowOverlap="1" wp14:anchorId="72AC571F" wp14:editId="29B37AF3">
                      <wp:simplePos x="0" y="0"/>
                      <wp:positionH relativeFrom="column">
                        <wp:posOffset>1048798</wp:posOffset>
                      </wp:positionH>
                      <wp:positionV relativeFrom="paragraph">
                        <wp:posOffset>240030</wp:posOffset>
                      </wp:positionV>
                      <wp:extent cx="20288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20288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0155B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6pt,18.9pt" to="242.3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" strokecolor="black [3200]" strokeweight=".5pt">
                      <v:stroke joinstyle="miter"/>
                    </v:line>
                  </w:pict>
                </mc:Fallback>
              </mc:AlternateContent>
            </w:r>
            <w:r w:rsidR="00FF503D" w:rsidRPr="005273A1">
              <w:rPr>
                <w:rFonts w:ascii="Times New Roman" w:hAnsi="Times New Roman" w:cs="Times New Roman"/>
                <w:b/>
                <w:sz w:val="26"/>
                <w:szCs w:val="26"/>
                <w:lang w:val="vi-VN"/>
              </w:rPr>
              <w:t>Độc lập – Tự do – Hạnh phúc</w:t>
            </w:r>
          </w:p>
        </w:tc>
      </w:tr>
      <w:tr w:rsidR="00FF503D" w:rsidRPr="005273A1" w14:paraId="4DAE7AB4" w14:textId="77777777" w:rsidTr="00667EED">
        <w:tc>
          <w:tcPr>
            <w:tcW w:w="6696" w:type="dxa"/>
          </w:tcPr>
          <w:p w14:paraId="31E52986" w14:textId="4637E515" w:rsidR="00FF503D" w:rsidRPr="005273A1" w:rsidRDefault="00FF503D" w:rsidP="0061114F">
            <w:pPr>
              <w:jc w:val="center"/>
              <w:rPr>
                <w:rFonts w:ascii="Times New Roman" w:hAnsi="Times New Roman" w:cs="Times New Roman"/>
                <w:b/>
                <w:sz w:val="26"/>
                <w:szCs w:val="26"/>
                <w:lang w:val="vi-VN"/>
              </w:rPr>
            </w:pPr>
          </w:p>
        </w:tc>
        <w:tc>
          <w:tcPr>
            <w:tcW w:w="6696" w:type="dxa"/>
          </w:tcPr>
          <w:p w14:paraId="5DDB1EDE" w14:textId="5ABAAF30" w:rsidR="00B839F6" w:rsidRPr="005273A1" w:rsidRDefault="00B839F6" w:rsidP="00FF503D">
            <w:pPr>
              <w:jc w:val="center"/>
              <w:rPr>
                <w:rFonts w:ascii="Times New Roman" w:hAnsi="Times New Roman" w:cs="Times New Roman"/>
                <w:i/>
                <w:sz w:val="26"/>
                <w:szCs w:val="26"/>
                <w:lang w:val="vi-VN"/>
              </w:rPr>
            </w:pPr>
          </w:p>
          <w:p w14:paraId="3F76DAA3" w14:textId="4EE1176F" w:rsidR="00FF503D" w:rsidRPr="005273A1" w:rsidRDefault="00FF503D" w:rsidP="002B0EBD">
            <w:pPr>
              <w:jc w:val="center"/>
              <w:rPr>
                <w:rFonts w:ascii="Times New Roman" w:hAnsi="Times New Roman" w:cs="Times New Roman"/>
                <w:i/>
                <w:sz w:val="26"/>
                <w:szCs w:val="26"/>
                <w:lang w:val="vi-VN"/>
              </w:rPr>
            </w:pPr>
            <w:r w:rsidRPr="005273A1">
              <w:rPr>
                <w:rFonts w:ascii="Times New Roman" w:hAnsi="Times New Roman" w:cs="Times New Roman"/>
                <w:i/>
                <w:sz w:val="26"/>
                <w:szCs w:val="26"/>
                <w:lang w:val="vi-VN"/>
              </w:rPr>
              <w:t>Hà Nội, ngày</w:t>
            </w:r>
            <w:r w:rsidR="002B0EBD" w:rsidRPr="005273A1">
              <w:rPr>
                <w:rFonts w:ascii="Times New Roman" w:hAnsi="Times New Roman" w:cs="Times New Roman"/>
                <w:i/>
                <w:sz w:val="26"/>
                <w:szCs w:val="26"/>
                <w:lang w:val="vi-VN"/>
              </w:rPr>
              <w:t xml:space="preserve"> </w:t>
            </w:r>
            <w:r w:rsidR="005351C3" w:rsidRPr="005273A1">
              <w:rPr>
                <w:rFonts w:ascii="Times New Roman" w:hAnsi="Times New Roman" w:cs="Times New Roman"/>
                <w:i/>
                <w:sz w:val="26"/>
                <w:szCs w:val="26"/>
                <w:lang w:val="vi-VN"/>
              </w:rPr>
              <w:t xml:space="preserve">  </w:t>
            </w:r>
            <w:r w:rsidR="001C1568" w:rsidRPr="005273A1">
              <w:rPr>
                <w:rFonts w:ascii="Times New Roman" w:hAnsi="Times New Roman" w:cs="Times New Roman"/>
                <w:i/>
                <w:sz w:val="26"/>
                <w:szCs w:val="26"/>
                <w:lang w:val="vi-VN"/>
              </w:rPr>
              <w:t xml:space="preserve"> </w:t>
            </w:r>
            <w:r w:rsidRPr="005273A1">
              <w:rPr>
                <w:rFonts w:ascii="Times New Roman" w:hAnsi="Times New Roman" w:cs="Times New Roman"/>
                <w:i/>
                <w:sz w:val="26"/>
                <w:szCs w:val="26"/>
                <w:lang w:val="vi-VN"/>
              </w:rPr>
              <w:t xml:space="preserve">tháng </w:t>
            </w:r>
            <w:r w:rsidR="000B19CF" w:rsidRPr="005273A1">
              <w:rPr>
                <w:rFonts w:ascii="Times New Roman" w:hAnsi="Times New Roman" w:cs="Times New Roman"/>
                <w:i/>
                <w:sz w:val="26"/>
                <w:szCs w:val="26"/>
                <w:lang w:val="vi-VN"/>
              </w:rPr>
              <w:t>02</w:t>
            </w:r>
            <w:r w:rsidRPr="005273A1">
              <w:rPr>
                <w:rFonts w:ascii="Times New Roman" w:hAnsi="Times New Roman" w:cs="Times New Roman"/>
                <w:i/>
                <w:sz w:val="26"/>
                <w:szCs w:val="26"/>
                <w:lang w:val="vi-VN"/>
              </w:rPr>
              <w:t xml:space="preserve"> năm 202</w:t>
            </w:r>
            <w:r w:rsidR="000B19CF" w:rsidRPr="005273A1">
              <w:rPr>
                <w:rFonts w:ascii="Times New Roman" w:hAnsi="Times New Roman" w:cs="Times New Roman"/>
                <w:i/>
                <w:sz w:val="26"/>
                <w:szCs w:val="26"/>
                <w:lang w:val="vi-VN"/>
              </w:rPr>
              <w:t>6</w:t>
            </w:r>
          </w:p>
        </w:tc>
      </w:tr>
      <w:bookmarkEnd w:id="0"/>
    </w:tbl>
    <w:p w14:paraId="167CB437" w14:textId="491A5528" w:rsidR="00FF503D" w:rsidRPr="005273A1" w:rsidRDefault="00FF503D" w:rsidP="0061114F">
      <w:pPr>
        <w:spacing w:after="0"/>
        <w:jc w:val="center"/>
        <w:rPr>
          <w:rFonts w:ascii="Times New Roman" w:hAnsi="Times New Roman" w:cs="Times New Roman"/>
          <w:b/>
          <w:sz w:val="26"/>
          <w:szCs w:val="26"/>
          <w:lang w:val="vi-VN"/>
        </w:rPr>
      </w:pPr>
    </w:p>
    <w:p w14:paraId="10C80801" w14:textId="6BFCB2CA" w:rsidR="00FF503D" w:rsidRPr="005273A1" w:rsidRDefault="00FF503D" w:rsidP="0061114F">
      <w:pPr>
        <w:spacing w:after="0"/>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BẢN T</w:t>
      </w:r>
      <w:r w:rsidR="005D4702" w:rsidRPr="005273A1">
        <w:rPr>
          <w:rFonts w:ascii="Times New Roman" w:hAnsi="Times New Roman" w:cs="Times New Roman"/>
          <w:b/>
          <w:sz w:val="26"/>
          <w:szCs w:val="26"/>
          <w:lang w:val="vi-VN"/>
        </w:rPr>
        <w:t>Ổ</w:t>
      </w:r>
      <w:r w:rsidRPr="005273A1">
        <w:rPr>
          <w:rFonts w:ascii="Times New Roman" w:hAnsi="Times New Roman" w:cs="Times New Roman"/>
          <w:b/>
          <w:sz w:val="26"/>
          <w:szCs w:val="26"/>
          <w:lang w:val="vi-VN"/>
        </w:rPr>
        <w:t>NG HỢP Ý K</w:t>
      </w:r>
      <w:r w:rsidR="00371C91" w:rsidRPr="005273A1">
        <w:rPr>
          <w:rFonts w:ascii="Times New Roman" w:hAnsi="Times New Roman" w:cs="Times New Roman"/>
          <w:b/>
          <w:sz w:val="26"/>
          <w:szCs w:val="26"/>
          <w:lang w:val="vi-VN"/>
        </w:rPr>
        <w:t>IẾN</w:t>
      </w:r>
      <w:r w:rsidRPr="005273A1">
        <w:rPr>
          <w:rFonts w:ascii="Times New Roman" w:hAnsi="Times New Roman" w:cs="Times New Roman"/>
          <w:b/>
          <w:sz w:val="26"/>
          <w:szCs w:val="26"/>
          <w:lang w:val="vi-VN"/>
        </w:rPr>
        <w:t>, TIẾP THU, GIẢI TRÌNH Ý KIẾN GÓP Ý, PHẢN BIỆN XÃ HỘI ĐỐI VỚI DỰ THẢO</w:t>
      </w:r>
      <w:r w:rsidR="00667EED" w:rsidRPr="005273A1">
        <w:rPr>
          <w:rFonts w:ascii="Times New Roman" w:hAnsi="Times New Roman" w:cs="Times New Roman"/>
          <w:b/>
          <w:sz w:val="26"/>
          <w:szCs w:val="26"/>
          <w:lang w:val="vi-VN"/>
        </w:rPr>
        <w:t xml:space="preserve"> </w:t>
      </w:r>
      <w:r w:rsidR="005976D4" w:rsidRPr="005273A1">
        <w:rPr>
          <w:rFonts w:ascii="Times New Roman" w:hAnsi="Times New Roman" w:cs="Times New Roman"/>
          <w:b/>
          <w:sz w:val="26"/>
          <w:szCs w:val="26"/>
          <w:lang w:val="vi-VN"/>
        </w:rPr>
        <w:t>THÔNG TƯ SỬA ĐỔI, BỔ SUNG MỘT SỐ ĐIỀU CỦA THÔNG TƯ SỐ 14/2025/TT-BXD NGÀY 30 THÁNG 6 NĂM 2025 CỦA BỘ XÂY DỰNG QUY ĐỊNH VỀ ĐÀO TẠO LÁI XE; BỒI DƯỠNG, KIỂM TRA, CẤP CHỨNG CHỈ BỒI DƯỠNG KIẾN THỨC PHÁP LUẬT VỀ GIAO THÔNG ĐƯỜNG BỘ</w:t>
      </w:r>
    </w:p>
    <w:p w14:paraId="3BFBA84A" w14:textId="77777777" w:rsidR="00667EED" w:rsidRPr="005273A1" w:rsidRDefault="00667EED" w:rsidP="0061114F">
      <w:pPr>
        <w:spacing w:after="0"/>
        <w:jc w:val="center"/>
        <w:rPr>
          <w:rFonts w:ascii="Times New Roman" w:hAnsi="Times New Roman" w:cs="Times New Roman"/>
          <w:b/>
          <w:sz w:val="26"/>
          <w:szCs w:val="26"/>
          <w:lang w:val="vi-VN"/>
        </w:rPr>
      </w:pPr>
    </w:p>
    <w:p w14:paraId="3C889048" w14:textId="1BDAF7A0" w:rsidR="00B36BA3" w:rsidRPr="005273A1" w:rsidRDefault="00FF503D" w:rsidP="00B36BA3">
      <w:pPr>
        <w:spacing w:after="0"/>
        <w:ind w:firstLine="720"/>
        <w:jc w:val="both"/>
        <w:rPr>
          <w:rFonts w:ascii="Times New Roman" w:hAnsi="Times New Roman" w:cs="Times New Roman"/>
          <w:sz w:val="26"/>
          <w:szCs w:val="26"/>
          <w:lang w:val="vi-VN"/>
        </w:rPr>
      </w:pPr>
      <w:r w:rsidRPr="005273A1">
        <w:rPr>
          <w:rFonts w:ascii="Times New Roman" w:hAnsi="Times New Roman" w:cs="Times New Roman"/>
          <w:sz w:val="26"/>
          <w:szCs w:val="26"/>
          <w:lang w:val="vi-VN"/>
        </w:rPr>
        <w:t>Căn cứ Luật Ban hành văn bản quy phạm pháp luật, cơ quan chủ trì soạn thảo đã tổ chức lấy ý kiến, tham vấn/phản biện xã hội đối với dự thảo</w:t>
      </w:r>
      <w:r w:rsidR="00E11111" w:rsidRPr="005273A1">
        <w:rPr>
          <w:rFonts w:ascii="Times New Roman" w:hAnsi="Times New Roman" w:cs="Times New Roman"/>
          <w:sz w:val="26"/>
          <w:szCs w:val="26"/>
          <w:lang w:val="vi-VN"/>
        </w:rPr>
        <w:t xml:space="preserve"> </w:t>
      </w:r>
      <w:r w:rsidR="005976D4" w:rsidRPr="005273A1">
        <w:rPr>
          <w:rFonts w:ascii="Times New Roman" w:hAnsi="Times New Roman" w:cs="Times New Roman"/>
          <w:sz w:val="26"/>
          <w:szCs w:val="26"/>
          <w:lang w:val="vi-VN"/>
        </w:rPr>
        <w:t>Thông tư số 14/2025/TT-BXD ngày 30 tháng 6 năm 2025 của Bộ Xây dựng quy định về đào tạo lái xe; bồi dưỡng, kiểm tra, cấp chứng chỉ bồi dưỡng kiến thức pháp luật về giao thông đường bộ.</w:t>
      </w:r>
    </w:p>
    <w:p w14:paraId="078C620E" w14:textId="2D43E54D" w:rsidR="00FF503D" w:rsidRPr="005273A1" w:rsidRDefault="00B36BA3" w:rsidP="00B36BA3">
      <w:pPr>
        <w:spacing w:after="0"/>
        <w:ind w:firstLine="720"/>
        <w:jc w:val="both"/>
        <w:rPr>
          <w:rFonts w:ascii="Times New Roman" w:hAnsi="Times New Roman" w:cs="Times New Roman"/>
          <w:sz w:val="26"/>
          <w:szCs w:val="26"/>
          <w:lang w:val="vi-VN"/>
        </w:rPr>
      </w:pPr>
      <w:r w:rsidRPr="005273A1">
        <w:rPr>
          <w:rFonts w:ascii="Times New Roman" w:hAnsi="Times New Roman" w:cs="Times New Roman"/>
          <w:sz w:val="26"/>
          <w:szCs w:val="26"/>
          <w:lang w:val="vi-VN"/>
        </w:rPr>
        <w:t xml:space="preserve">1. </w:t>
      </w:r>
      <w:r w:rsidR="00FF503D" w:rsidRPr="005273A1">
        <w:rPr>
          <w:rFonts w:ascii="Times New Roman" w:hAnsi="Times New Roman" w:cs="Times New Roman"/>
          <w:sz w:val="26"/>
          <w:szCs w:val="26"/>
          <w:lang w:val="vi-VN"/>
        </w:rPr>
        <w:t>Tổng số cơ quan, tổ chức, cá nhân đã gửi xin ý kiến</w:t>
      </w:r>
      <w:r w:rsidR="00CD0AA0" w:rsidRPr="005273A1">
        <w:rPr>
          <w:rFonts w:ascii="Times New Roman" w:hAnsi="Times New Roman" w:cs="Times New Roman"/>
          <w:sz w:val="26"/>
          <w:szCs w:val="26"/>
          <w:lang w:val="vi-VN"/>
        </w:rPr>
        <w:t xml:space="preserve">: </w:t>
      </w:r>
      <w:r w:rsidR="002A1D21">
        <w:rPr>
          <w:rFonts w:ascii="Times New Roman" w:hAnsi="Times New Roman" w:cs="Times New Roman"/>
          <w:color w:val="EE0000"/>
          <w:sz w:val="26"/>
          <w:szCs w:val="26"/>
        </w:rPr>
        <w:t>35</w:t>
      </w:r>
      <w:r w:rsidR="00CD0AA0" w:rsidRPr="005273A1">
        <w:rPr>
          <w:rFonts w:ascii="Times New Roman" w:hAnsi="Times New Roman" w:cs="Times New Roman"/>
          <w:color w:val="EE0000"/>
          <w:sz w:val="26"/>
          <w:szCs w:val="26"/>
          <w:lang w:val="vi-VN"/>
        </w:rPr>
        <w:t xml:space="preserve"> </w:t>
      </w:r>
      <w:r w:rsidR="002A1D21">
        <w:rPr>
          <w:rFonts w:ascii="Times New Roman" w:hAnsi="Times New Roman" w:cs="Times New Roman"/>
          <w:color w:val="EE0000"/>
          <w:sz w:val="26"/>
          <w:szCs w:val="26"/>
        </w:rPr>
        <w:t>đơn vị</w:t>
      </w:r>
      <w:r w:rsidR="00CD0AA0" w:rsidRPr="005273A1">
        <w:rPr>
          <w:rFonts w:ascii="Times New Roman" w:hAnsi="Times New Roman" w:cs="Times New Roman"/>
          <w:color w:val="EE0000"/>
          <w:sz w:val="26"/>
          <w:szCs w:val="26"/>
          <w:lang w:val="vi-VN"/>
        </w:rPr>
        <w:t xml:space="preserve"> </w:t>
      </w:r>
      <w:r w:rsidR="00FF503D" w:rsidRPr="005273A1">
        <w:rPr>
          <w:rFonts w:ascii="Times New Roman" w:hAnsi="Times New Roman" w:cs="Times New Roman"/>
          <w:color w:val="EE0000"/>
          <w:sz w:val="26"/>
          <w:szCs w:val="26"/>
          <w:lang w:val="vi-VN"/>
        </w:rPr>
        <w:t>và tổng số ý kiến nhận được</w:t>
      </w:r>
      <w:r w:rsidR="000E04A1" w:rsidRPr="005273A1">
        <w:rPr>
          <w:rFonts w:ascii="Times New Roman" w:hAnsi="Times New Roman" w:cs="Times New Roman"/>
          <w:color w:val="EE0000"/>
          <w:sz w:val="26"/>
          <w:szCs w:val="26"/>
          <w:lang w:val="vi-VN"/>
        </w:rPr>
        <w:t>:</w:t>
      </w:r>
      <w:r w:rsidR="00CB2B71">
        <w:rPr>
          <w:rFonts w:ascii="Times New Roman" w:hAnsi="Times New Roman" w:cs="Times New Roman"/>
          <w:color w:val="EE0000"/>
          <w:sz w:val="26"/>
          <w:szCs w:val="26"/>
        </w:rPr>
        <w:t xml:space="preserve"> 17</w:t>
      </w:r>
      <w:r w:rsidR="000E04A1" w:rsidRPr="005273A1">
        <w:rPr>
          <w:rFonts w:ascii="Times New Roman" w:hAnsi="Times New Roman" w:cs="Times New Roman"/>
          <w:color w:val="EE0000"/>
          <w:sz w:val="26"/>
          <w:szCs w:val="26"/>
          <w:lang w:val="vi-VN"/>
        </w:rPr>
        <w:t xml:space="preserve"> ý kiến (trong đó có </w:t>
      </w:r>
      <w:r w:rsidR="00CB2B71">
        <w:rPr>
          <w:rFonts w:ascii="Times New Roman" w:hAnsi="Times New Roman" w:cs="Times New Roman"/>
          <w:color w:val="EE0000"/>
          <w:sz w:val="26"/>
          <w:szCs w:val="26"/>
        </w:rPr>
        <w:t>9</w:t>
      </w:r>
      <w:r w:rsidR="000E04A1" w:rsidRPr="005273A1">
        <w:rPr>
          <w:rFonts w:ascii="Times New Roman" w:hAnsi="Times New Roman" w:cs="Times New Roman"/>
          <w:color w:val="EE0000"/>
          <w:sz w:val="26"/>
          <w:szCs w:val="26"/>
          <w:lang w:val="vi-VN"/>
        </w:rPr>
        <w:t xml:space="preserve"> ý kiến thống nhất với dự thảo </w:t>
      </w:r>
      <w:r w:rsidR="00CB2B71">
        <w:rPr>
          <w:rFonts w:ascii="Times New Roman" w:hAnsi="Times New Roman" w:cs="Times New Roman"/>
          <w:color w:val="EE0000"/>
          <w:sz w:val="26"/>
          <w:szCs w:val="26"/>
        </w:rPr>
        <w:t>Thông tư</w:t>
      </w:r>
      <w:r w:rsidR="000E04A1" w:rsidRPr="005273A1">
        <w:rPr>
          <w:rFonts w:ascii="Times New Roman" w:hAnsi="Times New Roman" w:cs="Times New Roman"/>
          <w:color w:val="EE0000"/>
          <w:sz w:val="26"/>
          <w:szCs w:val="26"/>
          <w:lang w:val="vi-VN"/>
        </w:rPr>
        <w:t xml:space="preserve"> lấy ý kiến)</w:t>
      </w:r>
      <w:r w:rsidR="00FF503D" w:rsidRPr="005273A1">
        <w:rPr>
          <w:rFonts w:ascii="Times New Roman" w:hAnsi="Times New Roman" w:cs="Times New Roman"/>
          <w:color w:val="EE0000"/>
          <w:sz w:val="26"/>
          <w:szCs w:val="26"/>
          <w:lang w:val="vi-VN"/>
        </w:rPr>
        <w:t xml:space="preserve">. </w:t>
      </w:r>
    </w:p>
    <w:p w14:paraId="1241BBB2" w14:textId="6EA8EC48" w:rsidR="00FF503D" w:rsidRPr="005273A1" w:rsidRDefault="00B36BA3" w:rsidP="00B36BA3">
      <w:pPr>
        <w:spacing w:after="0"/>
        <w:ind w:firstLine="720"/>
        <w:jc w:val="both"/>
        <w:rPr>
          <w:rFonts w:ascii="Times New Roman" w:hAnsi="Times New Roman" w:cs="Times New Roman"/>
          <w:sz w:val="26"/>
          <w:szCs w:val="26"/>
          <w:lang w:val="vi-VN"/>
        </w:rPr>
      </w:pPr>
      <w:r w:rsidRPr="005273A1">
        <w:rPr>
          <w:rFonts w:ascii="Times New Roman" w:hAnsi="Times New Roman" w:cs="Times New Roman"/>
          <w:sz w:val="26"/>
          <w:szCs w:val="26"/>
          <w:lang w:val="vi-VN"/>
        </w:rPr>
        <w:t xml:space="preserve">2. </w:t>
      </w:r>
      <w:r w:rsidR="00FF503D" w:rsidRPr="005273A1">
        <w:rPr>
          <w:rFonts w:ascii="Times New Roman" w:hAnsi="Times New Roman" w:cs="Times New Roman"/>
          <w:sz w:val="26"/>
          <w:szCs w:val="26"/>
          <w:lang w:val="vi-VN"/>
        </w:rPr>
        <w:t>Kết quả cụ thể như sau:</w:t>
      </w:r>
    </w:p>
    <w:p w14:paraId="57D42EAC" w14:textId="77777777" w:rsidR="00F300E3" w:rsidRPr="005273A1" w:rsidRDefault="00F300E3" w:rsidP="00B36BA3">
      <w:pPr>
        <w:pStyle w:val="ListParagraph"/>
        <w:spacing w:after="0"/>
        <w:ind w:left="1080"/>
        <w:jc w:val="both"/>
        <w:rPr>
          <w:rFonts w:ascii="Times New Roman" w:hAnsi="Times New Roman" w:cs="Times New Roman"/>
          <w:sz w:val="26"/>
          <w:szCs w:val="26"/>
          <w:lang w:val="vi-VN"/>
        </w:rPr>
      </w:pPr>
    </w:p>
    <w:tbl>
      <w:tblPr>
        <w:tblStyle w:val="TableGrid"/>
        <w:tblW w:w="13786" w:type="dxa"/>
        <w:tblLook w:val="04A0" w:firstRow="1" w:lastRow="0" w:firstColumn="1" w:lastColumn="0" w:noHBand="0" w:noVBand="1"/>
      </w:tblPr>
      <w:tblGrid>
        <w:gridCol w:w="3823"/>
        <w:gridCol w:w="1559"/>
        <w:gridCol w:w="5143"/>
        <w:gridCol w:w="3261"/>
      </w:tblGrid>
      <w:tr w:rsidR="00236FBB" w:rsidRPr="005273A1" w14:paraId="7DFC9DEA" w14:textId="77777777" w:rsidTr="00D7550F">
        <w:tc>
          <w:tcPr>
            <w:tcW w:w="3823" w:type="dxa"/>
          </w:tcPr>
          <w:p w14:paraId="1430B605" w14:textId="77777777" w:rsidR="00236FBB" w:rsidRPr="005273A1" w:rsidRDefault="00236FBB" w:rsidP="00F843DB">
            <w:pPr>
              <w:jc w:val="both"/>
              <w:rPr>
                <w:rFonts w:ascii="Times New Roman" w:hAnsi="Times New Roman" w:cs="Times New Roman"/>
                <w:b/>
                <w:sz w:val="26"/>
                <w:szCs w:val="26"/>
                <w:lang w:val="vi-VN"/>
              </w:rPr>
            </w:pPr>
            <w:r w:rsidRPr="005273A1">
              <w:rPr>
                <w:rFonts w:ascii="Times New Roman" w:hAnsi="Times New Roman" w:cs="Times New Roman"/>
                <w:b/>
                <w:sz w:val="26"/>
                <w:szCs w:val="26"/>
                <w:lang w:val="vi-VN"/>
              </w:rPr>
              <w:t>CHÍNH SÁCH HOẶC NHÓM VÁN ĐỀ, ĐIỀU, KHOẢN</w:t>
            </w:r>
          </w:p>
        </w:tc>
        <w:tc>
          <w:tcPr>
            <w:tcW w:w="1559" w:type="dxa"/>
          </w:tcPr>
          <w:p w14:paraId="2BC392B8" w14:textId="77777777" w:rsidR="00236FBB" w:rsidRPr="005273A1" w:rsidRDefault="00236FBB" w:rsidP="00861C2D">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CHỦ THỂ GÓP Ý</w:t>
            </w:r>
          </w:p>
        </w:tc>
        <w:tc>
          <w:tcPr>
            <w:tcW w:w="5143" w:type="dxa"/>
          </w:tcPr>
          <w:p w14:paraId="08E05977" w14:textId="77777777" w:rsidR="00236FBB" w:rsidRPr="005273A1" w:rsidRDefault="00236FBB" w:rsidP="00861C2D">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CHỦ THỂ GÓP Ý PHẢN BIỆN</w:t>
            </w:r>
          </w:p>
        </w:tc>
        <w:tc>
          <w:tcPr>
            <w:tcW w:w="3261" w:type="dxa"/>
          </w:tcPr>
          <w:p w14:paraId="21D4DBAF" w14:textId="77777777" w:rsidR="00236FBB" w:rsidRPr="005273A1" w:rsidRDefault="00236FBB" w:rsidP="00A54DF2">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NỘI DUNG TIẾP THU, GIẢI TRÌNH</w:t>
            </w:r>
          </w:p>
        </w:tc>
      </w:tr>
      <w:tr w:rsidR="0090147D" w:rsidRPr="005273A1" w14:paraId="3B39BA0F" w14:textId="77777777" w:rsidTr="00D7550F">
        <w:tc>
          <w:tcPr>
            <w:tcW w:w="3823" w:type="dxa"/>
          </w:tcPr>
          <w:p w14:paraId="4BF74E06" w14:textId="77777777" w:rsidR="0090147D" w:rsidRPr="005273A1" w:rsidRDefault="0090147D" w:rsidP="00F843DB">
            <w:pPr>
              <w:spacing w:before="20" w:after="20"/>
              <w:jc w:val="both"/>
              <w:rPr>
                <w:rFonts w:ascii="Times New Roman" w:hAnsi="Times New Roman" w:cs="Times New Roman"/>
                <w:b/>
                <w:sz w:val="26"/>
                <w:szCs w:val="26"/>
                <w:lang w:val="vi-VN"/>
              </w:rPr>
            </w:pPr>
            <w:r w:rsidRPr="005273A1">
              <w:rPr>
                <w:rFonts w:ascii="Times New Roman" w:hAnsi="Times New Roman" w:cs="Times New Roman"/>
                <w:b/>
                <w:sz w:val="26"/>
                <w:szCs w:val="26"/>
                <w:lang w:val="vi-VN"/>
              </w:rPr>
              <w:t>Điều 1. Sửa đổi, bổ sung điểm a khoản 4 Điều 5</w:t>
            </w:r>
          </w:p>
          <w:p w14:paraId="697922E7"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“a) Đối với đào tạo lái xe hạng B1: cơ sở đào tạo lái xe phải kiểm tra nội dung đào tạo lý thuyết và thực hành tại cơ sở đào tạo lái xe để được xét hoàn thành khóa đào tạo, gồm: nội dung đào tạo lý thuyết theo bộ câu hỏi sát hạch lý thuyết do Bộ Công an ban hành; nội dung </w:t>
            </w:r>
            <w:r w:rsidRPr="005273A1">
              <w:rPr>
                <w:rFonts w:ascii="Times New Roman" w:hAnsi="Times New Roman" w:cs="Times New Roman"/>
                <w:bCs/>
                <w:sz w:val="26"/>
                <w:szCs w:val="26"/>
                <w:lang w:val="vi-VN"/>
              </w:rPr>
              <w:lastRenderedPageBreak/>
              <w:t>đào tạo thực hành lái xe với bài tiến lùi hình chữ chi;</w:t>
            </w:r>
          </w:p>
          <w:p w14:paraId="673CF93E"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Điểm đánh giá kết quả học tập nội dung đào tạo lý thuyết và thực hành của học viên: đối với nội dung kiểm tra theo bộ câu hỏi sát hạch lý thuyết được đánh giá theo quy trình sát hạch lái xe do Bộ Công an ban hành; đối với bài kiểm tra tiến lùi chữ chi theo thang điểm 10 (từ 1 đến 10) do cơ sở đào tạo xây dựng, có tính đến hàng thập phân 1 con số;</w:t>
            </w:r>
          </w:p>
          <w:p w14:paraId="418D3D97" w14:textId="2932ACFF" w:rsidR="0090147D" w:rsidRPr="005273A1" w:rsidRDefault="0090147D" w:rsidP="00F843DB">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Xét hoàn thành khóa đào tạo: người học lái xe có điểm kiểm tra theo bộ câu hỏi sát hạch lý thuyết đạt yêu cầu với hạng tương ứng theo quy trình sát hạch lái xe do Bộ Công an ban hành; bài kiểm tra tiến lùi chữ chi đạt từ 5,0, 8,0 trở lên;”.</w:t>
            </w:r>
          </w:p>
        </w:tc>
        <w:tc>
          <w:tcPr>
            <w:tcW w:w="1559" w:type="dxa"/>
          </w:tcPr>
          <w:p w14:paraId="6280965B" w14:textId="537D3C5A" w:rsidR="0090147D" w:rsidRPr="005273A1" w:rsidRDefault="0090147D" w:rsidP="0090147D">
            <w:pPr>
              <w:jc w:val="center"/>
              <w:rPr>
                <w:rFonts w:ascii="Times New Roman" w:hAnsi="Times New Roman" w:cs="Times New Roman"/>
                <w:b/>
                <w:sz w:val="26"/>
                <w:szCs w:val="26"/>
                <w:lang w:val="vi-VN"/>
              </w:rPr>
            </w:pPr>
          </w:p>
        </w:tc>
        <w:tc>
          <w:tcPr>
            <w:tcW w:w="5143" w:type="dxa"/>
          </w:tcPr>
          <w:p w14:paraId="7A150C5A" w14:textId="52700596" w:rsidR="0090147D" w:rsidRPr="005273A1" w:rsidRDefault="0090147D" w:rsidP="0090147D">
            <w:pPr>
              <w:jc w:val="center"/>
              <w:rPr>
                <w:rFonts w:ascii="Times New Roman" w:hAnsi="Times New Roman" w:cs="Times New Roman"/>
                <w:b/>
                <w:sz w:val="26"/>
                <w:szCs w:val="26"/>
                <w:lang w:val="vi-VN"/>
              </w:rPr>
            </w:pPr>
          </w:p>
        </w:tc>
        <w:tc>
          <w:tcPr>
            <w:tcW w:w="3261" w:type="dxa"/>
          </w:tcPr>
          <w:p w14:paraId="1487DD19" w14:textId="6EB93696" w:rsidR="0090147D" w:rsidRPr="005273A1" w:rsidRDefault="0090147D" w:rsidP="00A54DF2">
            <w:pPr>
              <w:jc w:val="both"/>
              <w:rPr>
                <w:rFonts w:ascii="Times New Roman" w:hAnsi="Times New Roman" w:cs="Times New Roman"/>
                <w:bCs/>
                <w:sz w:val="26"/>
                <w:szCs w:val="26"/>
                <w:lang w:val="vi-VN"/>
              </w:rPr>
            </w:pPr>
          </w:p>
        </w:tc>
      </w:tr>
      <w:tr w:rsidR="0090147D" w:rsidRPr="005273A1" w14:paraId="524089FE" w14:textId="77777777" w:rsidTr="00D7550F">
        <w:tc>
          <w:tcPr>
            <w:tcW w:w="3823" w:type="dxa"/>
          </w:tcPr>
          <w:p w14:paraId="18237494" w14:textId="77777777" w:rsidR="0090147D" w:rsidRPr="005273A1" w:rsidRDefault="0090147D" w:rsidP="00F843DB">
            <w:pPr>
              <w:spacing w:before="20" w:after="20"/>
              <w:jc w:val="both"/>
              <w:rPr>
                <w:rFonts w:ascii="Times New Roman" w:hAnsi="Times New Roman" w:cs="Times New Roman"/>
                <w:b/>
                <w:sz w:val="26"/>
                <w:szCs w:val="26"/>
                <w:lang w:val="vi-VN"/>
              </w:rPr>
            </w:pPr>
            <w:r w:rsidRPr="005273A1">
              <w:rPr>
                <w:rFonts w:ascii="Times New Roman" w:hAnsi="Times New Roman" w:cs="Times New Roman"/>
                <w:b/>
                <w:sz w:val="26"/>
                <w:szCs w:val="26"/>
                <w:lang w:val="vi-VN"/>
              </w:rPr>
              <w:t>Điều 2. Sửa đổi, bổ sung khoản 4 Điều 6</w:t>
            </w:r>
          </w:p>
          <w:p w14:paraId="233BFF40"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“4. Kiểm tra hoàn thành khóa đào tạo </w:t>
            </w:r>
          </w:p>
          <w:p w14:paraId="4FBBF78A"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Cơ sở đào tạo lái xe kiểm tra nội dung đào tạo lý thuyết, mô phỏng các tình huống giao thông và thực hành để xét hoàn thành khóa đào tạo, gồm:</w:t>
            </w:r>
          </w:p>
          <w:p w14:paraId="7914594C"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a) Kiểm tra khi kết thúc nội dung đào tạo lý thuyết theo bộ câu hỏi sát hạch lý thuyết do Bộ Công an </w:t>
            </w:r>
            <w:r w:rsidRPr="005273A1">
              <w:rPr>
                <w:rFonts w:ascii="Times New Roman" w:hAnsi="Times New Roman" w:cs="Times New Roman"/>
                <w:bCs/>
                <w:sz w:val="26"/>
                <w:szCs w:val="26"/>
                <w:lang w:val="vi-VN"/>
              </w:rPr>
              <w:lastRenderedPageBreak/>
              <w:t>ban hành; kiểm tra khi kết thúc nội dung đào tạo mô phỏng các tình huống giao thông theo bộ câu hỏi kiểm tra do cơ sở đào tạo ban hành;</w:t>
            </w:r>
          </w:p>
          <w:p w14:paraId="1CB2B598"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b) Kiểm tra khi kết thúc nội dung đào tạo thực hành lái xe gồm các bài liên hoàn, bài tiến lùi hình chữ chi và lái xe trên đường;</w:t>
            </w:r>
          </w:p>
          <w:p w14:paraId="0EED3ACC"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c) Người học lái xe được kiểm tra kết thúc nội dung đào tạo khi tham dự tối thiểu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3DF56EE3" w14:textId="77777777" w:rsidR="0090147D" w:rsidRPr="005273A1" w:rsidRDefault="0090147D" w:rsidP="00F843DB">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d) Điểm đánh giá kết quả học tập nội dung đào tạo lý thuyết và thực hành của học viên: đối với nội dung kiểm tra theo bộ câu hỏi sát hạch lý thuyết, các bài liên hoàn và lái xe trên đường được đánh giá theo quy trình sát hạch lái xe do Bộ Công an ban hành; đối với nội dung kiểm tra mô phỏng các tình huống giao thông và tiến lùi chữ chi theo thang điểm 10 (từ 1 đến 10) do cơ sở đào tạo xây dựng, có tính đến hàng thập phân 1 con số;</w:t>
            </w:r>
          </w:p>
          <w:p w14:paraId="0137A2A6" w14:textId="0BABDEF2" w:rsidR="0090147D" w:rsidRPr="005273A1" w:rsidRDefault="0090147D" w:rsidP="00F843DB">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 xml:space="preserve">đ) Xét hoàn thành khóa đào tạo: người học lái xe có điểm kiểm tra </w:t>
            </w:r>
            <w:r w:rsidRPr="005273A1">
              <w:rPr>
                <w:rFonts w:ascii="Times New Roman" w:hAnsi="Times New Roman" w:cs="Times New Roman"/>
                <w:bCs/>
                <w:sz w:val="26"/>
                <w:szCs w:val="26"/>
                <w:lang w:val="vi-VN"/>
              </w:rPr>
              <w:lastRenderedPageBreak/>
              <w:t>theo bộ câu hỏi sát hạch lý thuyết, các bài liên hoàn và lái xe trên đường đạt yêu cầu với hạng tương ứng theo quy trình sát hạch lái xe do Bộ Công an ban hành; điểm kiểm tra mô phỏng các tình huống giao thông và tiến lùi chữ chi đạt từ 8,0 trở lên.”.</w:t>
            </w:r>
          </w:p>
        </w:tc>
        <w:tc>
          <w:tcPr>
            <w:tcW w:w="1559" w:type="dxa"/>
          </w:tcPr>
          <w:p w14:paraId="4E6760E4" w14:textId="5790CCCE" w:rsidR="0090147D" w:rsidRPr="005273A1" w:rsidRDefault="009E4EE6" w:rsidP="0090147D">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lastRenderedPageBreak/>
              <w:t>Sở Xây dựng Đà Nẵng</w:t>
            </w:r>
          </w:p>
        </w:tc>
        <w:tc>
          <w:tcPr>
            <w:tcW w:w="5143" w:type="dxa"/>
          </w:tcPr>
          <w:p w14:paraId="65CD6548" w14:textId="77777777" w:rsidR="00A54DF2" w:rsidRPr="005273A1" w:rsidRDefault="000B48A3" w:rsidP="000B48A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Tại Điều 2 của dự thảo nêu</w:t>
            </w:r>
            <w:r w:rsidR="00A54DF2" w:rsidRPr="005273A1">
              <w:rPr>
                <w:rFonts w:ascii="Times New Roman" w:hAnsi="Times New Roman" w:cs="Times New Roman"/>
                <w:bCs/>
                <w:sz w:val="26"/>
                <w:szCs w:val="26"/>
                <w:lang w:val="vi-VN"/>
              </w:rPr>
              <w:t>:</w:t>
            </w:r>
            <w:r w:rsidRPr="005273A1">
              <w:rPr>
                <w:rFonts w:ascii="Times New Roman" w:hAnsi="Times New Roman" w:cs="Times New Roman"/>
                <w:bCs/>
                <w:sz w:val="26"/>
                <w:szCs w:val="26"/>
                <w:lang w:val="vi-VN"/>
              </w:rPr>
              <w:t xml:space="preserve"> </w:t>
            </w:r>
          </w:p>
          <w:p w14:paraId="65E11D7E" w14:textId="77777777" w:rsidR="00A54DF2" w:rsidRPr="005273A1" w:rsidRDefault="000B48A3" w:rsidP="000B48A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“a) Kiểm tra khi kết thúc nội dung đào tạo lý thuyết theo bộ câu hỏi sát hạch lý thuyết do Bộ Công an ban hành; kiểm tra khi kết thúc nội dung đào tạo mô phỏng các tình huống giao thông theo bộ câu hỏi kiểm tra do cơ sở đào tạo ban hành”, </w:t>
            </w:r>
          </w:p>
          <w:p w14:paraId="4F9C87A9" w14:textId="31B98549" w:rsidR="000B48A3" w:rsidRPr="005273A1" w:rsidRDefault="00A54DF2" w:rsidP="000B48A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w:t>
            </w:r>
            <w:r w:rsidR="000B48A3" w:rsidRPr="005273A1">
              <w:rPr>
                <w:rFonts w:ascii="Times New Roman" w:hAnsi="Times New Roman" w:cs="Times New Roman"/>
                <w:bCs/>
                <w:sz w:val="26"/>
                <w:szCs w:val="26"/>
                <w:lang w:val="vi-VN"/>
              </w:rPr>
              <w:t>ề nghị Ban soạn thảo nghiên cứu, xem xét điều chỉnh theo một trong hai phương án sau:</w:t>
            </w:r>
          </w:p>
          <w:p w14:paraId="430D4DBD" w14:textId="77777777" w:rsidR="000B48A3" w:rsidRPr="005273A1" w:rsidRDefault="000B48A3" w:rsidP="000B48A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 (i) Trường hợp vẫn xác định nội dung “kiểm tra mô phỏng các tình huống giao thông” là điều kiện để xét hoàn thành khóa đào tạo, đề nghị chỉnh sửa quy định nêu trên thành: “a) Kiểm tra </w:t>
            </w:r>
            <w:r w:rsidRPr="005273A1">
              <w:rPr>
                <w:rFonts w:ascii="Times New Roman" w:hAnsi="Times New Roman" w:cs="Times New Roman"/>
                <w:bCs/>
                <w:sz w:val="26"/>
                <w:szCs w:val="26"/>
                <w:lang w:val="vi-VN"/>
              </w:rPr>
              <w:lastRenderedPageBreak/>
              <w:t>khi kết thúc nội dung đào tạo lý thuyết theo bộ câu hỏi sát hạch lý thuyết do Bộ Công an ban hành; kiểm tra khi kết thúc nội dung đào tạo mô phỏng các tình huống giao thông theo bộ câu hỏi kiểm tra do Cục Đường bộ Việt Nam xây dựng phần mềm mô phỏng và chuyển giao cho các cơ sở đào tạo”.</w:t>
            </w:r>
          </w:p>
          <w:p w14:paraId="706C2259" w14:textId="77777777" w:rsidR="000B48A3" w:rsidRPr="005273A1" w:rsidRDefault="000B48A3" w:rsidP="000B48A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Lý do: Việc giao cơ sở đào tạo tự ban hành bộ câu hỏi kiểm tra mô phỏng có thể dẫn đến không thống nhất về nội dung, tiêu chí đánh giá giữa các cơ sở đào tạo gây khó khăn cho công tác theo dõi, quản lý chất lượng đào tạo và đánh giá kết quả học tập của học viên.</w:t>
            </w:r>
          </w:p>
          <w:p w14:paraId="0649E687" w14:textId="77777777" w:rsidR="0090147D" w:rsidRPr="005273A1" w:rsidRDefault="000B48A3" w:rsidP="000B48A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 (ii) Trường hợp nội dung mô phỏng các tình huống giao thông không còn là nội dung bắt buộc trong sát hạch theo dự thảo sửa đổi, bổ sung Thông tư số 12/2025/TT-BCA ngày 28/02/2025 của Bộ Công an, đề nghị bãi bỏ quy định kiểm tra nội dung này khỏi dự thảo Thông tư.</w:t>
            </w:r>
          </w:p>
          <w:p w14:paraId="2FE9FF2B" w14:textId="77777777" w:rsidR="004930E6" w:rsidRPr="005273A1" w:rsidRDefault="004930E6" w:rsidP="004930E6">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Lý do: Việc bãi bỏ là cần thiết nhằm quán triệt chủ trương của Chính phủ về cắt giảm thủ tục hành chính, đồng thời hướng tới các mục tiêu cụ thể sau:</w:t>
            </w:r>
          </w:p>
          <w:p w14:paraId="3EEED702" w14:textId="77777777" w:rsidR="004930E6" w:rsidRPr="005273A1" w:rsidRDefault="004930E6" w:rsidP="004930E6">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(a) Về phía người học: Giảm tối đa gánh nặng về tài chính và thời gian. Việc duy trì kiểm tra một nội dung không còn trong chương trình sát hạch sẽ làm phát sinh các khoản chi phí học phí, phí khai thác thiết bị và thời gian đào tạo không cần thiết, gây lãng phí nguồn lực xã hội.</w:t>
            </w:r>
          </w:p>
          <w:p w14:paraId="6BBB3F04" w14:textId="77777777" w:rsidR="004930E6" w:rsidRPr="005273A1" w:rsidRDefault="004930E6" w:rsidP="004930E6">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(b) Về chất lượng đào tạo: Giúp học viên tập trung nguồn lực và thời gian vào các nội dung thực hành kỹ năng lái xe thực tế, xử lý tình </w:t>
            </w:r>
            <w:r w:rsidRPr="005273A1">
              <w:rPr>
                <w:rFonts w:ascii="Times New Roman" w:hAnsi="Times New Roman" w:cs="Times New Roman"/>
                <w:bCs/>
                <w:sz w:val="26"/>
                <w:szCs w:val="26"/>
                <w:lang w:val="vi-VN"/>
              </w:rPr>
              <w:lastRenderedPageBreak/>
              <w:t>huống trực tiếp trên đường thay vì tiêu tốn thời gian cho các kịch bản mô phỏng vốn không còn là tiêu chí đánh giá cuối cùng.</w:t>
            </w:r>
          </w:p>
          <w:p w14:paraId="6EFCF992" w14:textId="096D6DC0" w:rsidR="004930E6" w:rsidRPr="005273A1" w:rsidRDefault="004930E6" w:rsidP="004930E6">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(c) Về công tác quản lý: Bảo đảm sự thống nhất, đồng bộ giữa chương trình đào tạo của Bộ Xây dựng và nội dung sát hạch của Bộ Công an. Việc này giúp loại bỏ các thủ tục kiểm tra chồng chéo, tránh tình trạng "học hình thức", gây phiền hà cho cơ sở đào tạo và học viên trong quá trình thực hiện.</w:t>
            </w:r>
          </w:p>
        </w:tc>
        <w:tc>
          <w:tcPr>
            <w:tcW w:w="3261" w:type="dxa"/>
          </w:tcPr>
          <w:p w14:paraId="6424BF1E" w14:textId="77777777" w:rsidR="0090147D" w:rsidRPr="005273A1" w:rsidRDefault="00DB1F3C"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lastRenderedPageBreak/>
              <w:t>Giải trình:</w:t>
            </w:r>
          </w:p>
          <w:p w14:paraId="44EAFA53" w14:textId="64EAA1BA" w:rsidR="007609F7" w:rsidRPr="005273A1" w:rsidRDefault="00EC1FDE" w:rsidP="007609F7">
            <w:pPr>
              <w:pStyle w:val="ListParagraph"/>
              <w:numPr>
                <w:ilvl w:val="0"/>
                <w:numId w:val="22"/>
              </w:numPr>
              <w:tabs>
                <w:tab w:val="left" w:pos="139"/>
              </w:tabs>
              <w:ind w:left="-2" w:firstLine="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Việc học </w:t>
            </w:r>
            <w:r w:rsidR="00991589" w:rsidRPr="005273A1">
              <w:rPr>
                <w:rFonts w:ascii="Times New Roman" w:hAnsi="Times New Roman" w:cs="Times New Roman"/>
                <w:bCs/>
                <w:sz w:val="26"/>
                <w:szCs w:val="26"/>
                <w:lang w:val="vi-VN"/>
              </w:rPr>
              <w:t xml:space="preserve">nội dung mô phỏng các tình huống giao thông giúp học viên </w:t>
            </w:r>
            <w:r w:rsidR="00AD6CCC" w:rsidRPr="005273A1">
              <w:rPr>
                <w:rFonts w:ascii="Times New Roman" w:hAnsi="Times New Roman" w:cs="Times New Roman"/>
                <w:bCs/>
                <w:sz w:val="26"/>
                <w:szCs w:val="26"/>
                <w:lang w:val="vi-VN"/>
              </w:rPr>
              <w:t xml:space="preserve">nhận diện được các rủi ro có thể gặp phải khi tham gia giao thông, từ đó rút được kinh nghiệm và </w:t>
            </w:r>
            <w:r w:rsidR="003139CF" w:rsidRPr="005273A1">
              <w:rPr>
                <w:rFonts w:ascii="Times New Roman" w:hAnsi="Times New Roman" w:cs="Times New Roman"/>
                <w:bCs/>
                <w:sz w:val="26"/>
                <w:szCs w:val="26"/>
                <w:lang w:val="vi-VN"/>
              </w:rPr>
              <w:t xml:space="preserve">nhận biết các cách thức xử lý để </w:t>
            </w:r>
            <w:r w:rsidR="007609F7" w:rsidRPr="005273A1">
              <w:rPr>
                <w:rFonts w:ascii="Times New Roman" w:hAnsi="Times New Roman" w:cs="Times New Roman"/>
                <w:bCs/>
                <w:sz w:val="26"/>
                <w:szCs w:val="26"/>
                <w:lang w:val="vi-VN"/>
              </w:rPr>
              <w:t>lái xe an toàn. Do vậy, việc học và kiểm tra nội dung này là cần thiết.</w:t>
            </w:r>
            <w:r w:rsidR="00031243" w:rsidRPr="005273A1">
              <w:rPr>
                <w:rFonts w:ascii="Times New Roman" w:hAnsi="Times New Roman" w:cs="Times New Roman"/>
                <w:bCs/>
                <w:sz w:val="26"/>
                <w:szCs w:val="26"/>
                <w:lang w:val="vi-VN"/>
              </w:rPr>
              <w:t xml:space="preserve"> Bên cạnh đó, không phải nội dung </w:t>
            </w:r>
            <w:r w:rsidR="00031243" w:rsidRPr="005273A1">
              <w:rPr>
                <w:rFonts w:ascii="Times New Roman" w:hAnsi="Times New Roman" w:cs="Times New Roman"/>
                <w:bCs/>
                <w:sz w:val="26"/>
                <w:szCs w:val="26"/>
                <w:lang w:val="vi-VN"/>
              </w:rPr>
              <w:lastRenderedPageBreak/>
              <w:t>học nào cũng được đưa vào nội dung sát hạch.</w:t>
            </w:r>
          </w:p>
          <w:p w14:paraId="79FF4D2C" w14:textId="185A0A7C" w:rsidR="007609F7" w:rsidRPr="005273A1" w:rsidRDefault="007609F7" w:rsidP="007609F7">
            <w:pPr>
              <w:pStyle w:val="ListParagraph"/>
              <w:numPr>
                <w:ilvl w:val="0"/>
                <w:numId w:val="22"/>
              </w:numPr>
              <w:tabs>
                <w:tab w:val="left" w:pos="139"/>
              </w:tabs>
              <w:ind w:left="-2" w:firstLine="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Bên cạnh</w:t>
            </w:r>
            <w:r w:rsidR="00CE323B" w:rsidRPr="005273A1">
              <w:rPr>
                <w:rFonts w:ascii="Times New Roman" w:hAnsi="Times New Roman" w:cs="Times New Roman"/>
                <w:bCs/>
                <w:sz w:val="26"/>
                <w:szCs w:val="26"/>
                <w:lang w:val="vi-VN"/>
              </w:rPr>
              <w:t xml:space="preserve"> phần mềm mô phỏng các tình huốn giao thông do Cục ĐBVN chuyển giao trước đó, cơ sở đào tạo có thể chủ động xây dựng them các tình huống giao thông khác </w:t>
            </w:r>
            <w:r w:rsidR="001B63C4" w:rsidRPr="005273A1">
              <w:rPr>
                <w:rFonts w:ascii="Times New Roman" w:hAnsi="Times New Roman" w:cs="Times New Roman"/>
                <w:bCs/>
                <w:sz w:val="26"/>
                <w:szCs w:val="26"/>
                <w:lang w:val="vi-VN"/>
              </w:rPr>
              <w:t>và chủ động xây dựng biểu điểm tương ứng.</w:t>
            </w:r>
          </w:p>
        </w:tc>
      </w:tr>
      <w:tr w:rsidR="004D42BB" w:rsidRPr="005273A1" w14:paraId="3DA1F084" w14:textId="77777777" w:rsidTr="00D7550F">
        <w:tc>
          <w:tcPr>
            <w:tcW w:w="3823" w:type="dxa"/>
          </w:tcPr>
          <w:p w14:paraId="5E2A1D07" w14:textId="77777777" w:rsidR="004D42BB" w:rsidRPr="005273A1" w:rsidRDefault="004D42BB" w:rsidP="00F843DB">
            <w:pPr>
              <w:spacing w:before="20" w:after="20"/>
              <w:jc w:val="both"/>
              <w:rPr>
                <w:rFonts w:ascii="Times New Roman" w:hAnsi="Times New Roman" w:cs="Times New Roman"/>
                <w:b/>
                <w:sz w:val="26"/>
                <w:szCs w:val="26"/>
                <w:lang w:val="vi-VN"/>
              </w:rPr>
            </w:pPr>
          </w:p>
        </w:tc>
        <w:tc>
          <w:tcPr>
            <w:tcW w:w="1559" w:type="dxa"/>
          </w:tcPr>
          <w:p w14:paraId="10A88FE7" w14:textId="7BC073CE" w:rsidR="004D42BB" w:rsidRPr="004D42BB" w:rsidRDefault="004D42BB" w:rsidP="0090147D">
            <w:pPr>
              <w:jc w:val="center"/>
              <w:rPr>
                <w:rFonts w:ascii="Times New Roman" w:hAnsi="Times New Roman" w:cs="Times New Roman"/>
                <w:b/>
                <w:sz w:val="26"/>
                <w:szCs w:val="26"/>
              </w:rPr>
            </w:pPr>
            <w:r>
              <w:rPr>
                <w:rFonts w:ascii="Times New Roman" w:hAnsi="Times New Roman" w:cs="Times New Roman"/>
                <w:b/>
                <w:sz w:val="26"/>
                <w:szCs w:val="26"/>
              </w:rPr>
              <w:t>Sở Xây dựng Cần Thơ</w:t>
            </w:r>
          </w:p>
        </w:tc>
        <w:tc>
          <w:tcPr>
            <w:tcW w:w="5143" w:type="dxa"/>
          </w:tcPr>
          <w:p w14:paraId="04CFFA12" w14:textId="77777777" w:rsidR="004D42BB" w:rsidRPr="004D42BB" w:rsidRDefault="004D42BB" w:rsidP="004D42BB">
            <w:pPr>
              <w:jc w:val="both"/>
              <w:rPr>
                <w:rFonts w:ascii="Times New Roman" w:hAnsi="Times New Roman" w:cs="Times New Roman"/>
                <w:bCs/>
                <w:sz w:val="26"/>
                <w:szCs w:val="26"/>
                <w:lang w:val="vi-VN"/>
              </w:rPr>
            </w:pPr>
            <w:r w:rsidRPr="004D42BB">
              <w:rPr>
                <w:rFonts w:ascii="Times New Roman" w:hAnsi="Times New Roman" w:cs="Times New Roman"/>
                <w:bCs/>
                <w:sz w:val="26"/>
                <w:szCs w:val="26"/>
                <w:lang w:val="vi-VN"/>
              </w:rPr>
              <w:t>Đề nghị bãi bỏ quy định đào tạo và kiểm tra môn học mô phỏng các tình huống giao thông.</w:t>
            </w:r>
          </w:p>
          <w:p w14:paraId="2DA55C26" w14:textId="39B93312" w:rsidR="004D42BB" w:rsidRPr="005273A1" w:rsidRDefault="004D42BB" w:rsidP="004D42BB">
            <w:pPr>
              <w:jc w:val="both"/>
              <w:rPr>
                <w:rFonts w:ascii="Times New Roman" w:hAnsi="Times New Roman" w:cs="Times New Roman"/>
                <w:bCs/>
                <w:sz w:val="26"/>
                <w:szCs w:val="26"/>
                <w:lang w:val="vi-VN"/>
              </w:rPr>
            </w:pPr>
            <w:r w:rsidRPr="004D42BB">
              <w:rPr>
                <w:rFonts w:ascii="Times New Roman" w:hAnsi="Times New Roman" w:cs="Times New Roman"/>
                <w:bCs/>
                <w:sz w:val="26"/>
                <w:szCs w:val="26"/>
                <w:lang w:val="vi-VN"/>
              </w:rPr>
              <w:t>Lý do: Hiện nay, Bộ Công an đang xây dựng dự thảo Thông tư sửa đổi, bổ sung một số điều của Thông tư số 12/2025/TT-BCA quy định về sát hạch, cấp giấy phép lái xe; cấp, sử dụng giấy phép lái xe Quốc tế. Trong đó, đã bãi bỏ nội dung sát hạch mô phỏng các tình huống giao thông, việc Dự thảo của Bộ Xây dựng vẫn bắt buộc đào tạo và kiểm tra môn học phần mềm mô phỏng các tình huống giao thông là chưa hợp lý, gây tốn kém thời gian và chi phí cho các cơ sở đào tạo và người học.</w:t>
            </w:r>
          </w:p>
        </w:tc>
        <w:tc>
          <w:tcPr>
            <w:tcW w:w="3261" w:type="dxa"/>
          </w:tcPr>
          <w:p w14:paraId="5B273671" w14:textId="77777777" w:rsidR="004D42BB" w:rsidRPr="005273A1" w:rsidRDefault="004D42BB" w:rsidP="004D42BB">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Giải trình:</w:t>
            </w:r>
          </w:p>
          <w:p w14:paraId="3BCCDF5E" w14:textId="22231533" w:rsidR="004D42BB" w:rsidRPr="004D42BB" w:rsidRDefault="004D42BB" w:rsidP="00031243">
            <w:pPr>
              <w:pStyle w:val="ListParagraph"/>
              <w:numPr>
                <w:ilvl w:val="0"/>
                <w:numId w:val="22"/>
              </w:numPr>
              <w:tabs>
                <w:tab w:val="left" w:pos="139"/>
              </w:tabs>
              <w:ind w:left="-2" w:firstLine="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Việc học nội dung mô phỏng các tình huống giao thông giúp học viên nhận diện được các rủi ro có thể gặp phải khi tham gia giao thông, từ đó rút được kinh nghiệm và nhận biết các cách thức xử lý để lái xe an toàn. Do vậy, việc học và kiểm tra nội dung này là cần thiết. Bên cạnh đó, không phải nội dung học nào cũng được đưa vào nội dung sát hạch.</w:t>
            </w:r>
          </w:p>
        </w:tc>
      </w:tr>
      <w:tr w:rsidR="005879DB" w:rsidRPr="005273A1" w14:paraId="2E6DD997" w14:textId="77777777" w:rsidTr="00D7550F">
        <w:tc>
          <w:tcPr>
            <w:tcW w:w="3823" w:type="dxa"/>
          </w:tcPr>
          <w:p w14:paraId="3EC49493" w14:textId="77777777" w:rsidR="005879DB" w:rsidRPr="005273A1" w:rsidRDefault="005879DB" w:rsidP="00F843DB">
            <w:pPr>
              <w:spacing w:before="20" w:after="20"/>
              <w:jc w:val="both"/>
              <w:rPr>
                <w:rFonts w:ascii="Times New Roman" w:hAnsi="Times New Roman" w:cs="Times New Roman"/>
                <w:b/>
                <w:sz w:val="26"/>
                <w:szCs w:val="26"/>
                <w:lang w:val="vi-VN"/>
              </w:rPr>
            </w:pPr>
          </w:p>
        </w:tc>
        <w:tc>
          <w:tcPr>
            <w:tcW w:w="1559" w:type="dxa"/>
          </w:tcPr>
          <w:p w14:paraId="16848EFE" w14:textId="61908A5F" w:rsidR="005879DB" w:rsidRPr="005273A1" w:rsidRDefault="005879DB" w:rsidP="0090147D">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TP.HCM</w:t>
            </w:r>
          </w:p>
        </w:tc>
        <w:tc>
          <w:tcPr>
            <w:tcW w:w="5143" w:type="dxa"/>
          </w:tcPr>
          <w:p w14:paraId="4E816C34" w14:textId="77777777" w:rsidR="002F73E4" w:rsidRPr="005273A1" w:rsidRDefault="002F73E4" w:rsidP="002F73E4">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Về việc đưa nội dung kiểm tra đào tạo mô phỏng các tình huống giao thông để xét hoàn thành khóa học (tại Điều 2, Điều 3 của Dự thảo):</w:t>
            </w:r>
          </w:p>
          <w:p w14:paraId="766E539A" w14:textId="7F6575FD" w:rsidR="005879DB" w:rsidRPr="005273A1" w:rsidRDefault="002F73E4" w:rsidP="002F73E4">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Đề nghị Cục Đường bộ Việt Nam xem xét lại nội dung này, vì hiện nay, Bộ Công an đang xây dựng Dự thảo Thông tư quy định về sát hạch, cấp Giấy phép lái xe, theo đó có thể sẽ có điều chỉnh về quy trình sát hạch lái xe. Vì vậy, để đảm bảo tính phù hợp giữa các nội dung đào tạo </w:t>
            </w:r>
            <w:r w:rsidRPr="005273A1">
              <w:rPr>
                <w:rFonts w:ascii="Times New Roman" w:hAnsi="Times New Roman" w:cs="Times New Roman"/>
                <w:bCs/>
                <w:sz w:val="26"/>
                <w:szCs w:val="26"/>
                <w:lang w:val="vi-VN"/>
              </w:rPr>
              <w:lastRenderedPageBreak/>
              <w:t>và nội dung sát hạch, tránh lãng phí các nguồn lực cũng như tránh tình trạng tổ chức đào tạo cho có, đề nghị Cục Đường bộ Việt Nam căn cứ theo Quy trình sát hạch do Bộ Công an ban hành để quy định nội dung này.</w:t>
            </w:r>
          </w:p>
        </w:tc>
        <w:tc>
          <w:tcPr>
            <w:tcW w:w="3261" w:type="dxa"/>
          </w:tcPr>
          <w:p w14:paraId="36F7A171" w14:textId="77777777" w:rsidR="00031243" w:rsidRPr="005273A1" w:rsidRDefault="00031243" w:rsidP="0003124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lastRenderedPageBreak/>
              <w:t>Giải trình:</w:t>
            </w:r>
          </w:p>
          <w:p w14:paraId="54F92E83" w14:textId="77777777" w:rsidR="00031243" w:rsidRPr="005273A1" w:rsidRDefault="00031243" w:rsidP="00031243">
            <w:pPr>
              <w:pStyle w:val="ListParagraph"/>
              <w:numPr>
                <w:ilvl w:val="0"/>
                <w:numId w:val="22"/>
              </w:numPr>
              <w:tabs>
                <w:tab w:val="left" w:pos="139"/>
              </w:tabs>
              <w:ind w:left="-2" w:firstLine="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Việc học nội dung mô phỏng các tình huống giao thông giúp học viên nhận diện được các rủi ro có thể gặp phải khi tham gia giao thông, từ đó rút được kinh nghiệm và nhận biết các cách thức xử lý để lái xe an toàn. </w:t>
            </w:r>
            <w:r w:rsidRPr="005273A1">
              <w:rPr>
                <w:rFonts w:ascii="Times New Roman" w:hAnsi="Times New Roman" w:cs="Times New Roman"/>
                <w:bCs/>
                <w:sz w:val="26"/>
                <w:szCs w:val="26"/>
                <w:lang w:val="vi-VN"/>
              </w:rPr>
              <w:lastRenderedPageBreak/>
              <w:t>Do vậy, việc học và kiểm tra nội dung này là cần thiết. Bên cạnh đó, không phải nội dung học nào cũng được đưa vào nội dung sát hạch.</w:t>
            </w:r>
          </w:p>
          <w:p w14:paraId="018A3708" w14:textId="767A35D9" w:rsidR="005879DB" w:rsidRPr="005273A1" w:rsidRDefault="00031243" w:rsidP="00031243">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Bên cạnh phần mềm mô phỏng các tình huốn giao thông do Cục ĐBVN chuyển giao trước đó, cơ sở đào tạo có thể chủ động xây dựng them các tình huống giao thông khác và chủ động xây dựng biểu điểm tương ứng.</w:t>
            </w:r>
          </w:p>
        </w:tc>
      </w:tr>
      <w:tr w:rsidR="00A7617A" w:rsidRPr="005273A1" w14:paraId="00FB1978" w14:textId="77777777" w:rsidTr="00D7550F">
        <w:tc>
          <w:tcPr>
            <w:tcW w:w="3823" w:type="dxa"/>
          </w:tcPr>
          <w:p w14:paraId="06AAE94A" w14:textId="77777777" w:rsidR="00A7617A" w:rsidRPr="005273A1" w:rsidRDefault="00A7617A" w:rsidP="00F843DB">
            <w:pPr>
              <w:spacing w:before="20" w:after="20"/>
              <w:jc w:val="both"/>
              <w:rPr>
                <w:rFonts w:ascii="Times New Roman" w:hAnsi="Times New Roman" w:cs="Times New Roman"/>
                <w:b/>
                <w:sz w:val="26"/>
                <w:szCs w:val="26"/>
                <w:lang w:val="vi-VN"/>
              </w:rPr>
            </w:pPr>
          </w:p>
        </w:tc>
        <w:tc>
          <w:tcPr>
            <w:tcW w:w="1559" w:type="dxa"/>
          </w:tcPr>
          <w:p w14:paraId="65C4817D" w14:textId="48DD72D2" w:rsidR="00A7617A" w:rsidRPr="005273A1" w:rsidRDefault="00A7617A" w:rsidP="0090147D">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Phú Thọ</w:t>
            </w:r>
          </w:p>
        </w:tc>
        <w:tc>
          <w:tcPr>
            <w:tcW w:w="5143" w:type="dxa"/>
          </w:tcPr>
          <w:p w14:paraId="6A1C25C5" w14:textId="77777777" w:rsidR="006D6BC5" w:rsidRPr="005273A1" w:rsidRDefault="006D6BC5" w:rsidP="006D6BC5">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Theo ý kiến của các cơ sở đào tạo, mức điểm quy định tại dự thảo hiện đang khá cao, gây áp lực lớn cho học viên, đặc biệt là đối tượng học viên lớn tuổi:</w:t>
            </w:r>
          </w:p>
          <w:p w14:paraId="514EDD1A" w14:textId="74AC9375" w:rsidR="006D6BC5" w:rsidRPr="005273A1" w:rsidRDefault="006D6BC5" w:rsidP="006D6BC5">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Bài tiến lùi hình chữ chi (Điểm đ, khoản 4, Điều 6): Đề xuất điều chỉnh mức điểm đạt từ 8,0 xuống còn 7,0 hoặc 6,0 trên thang điểm 10 để phù hợp với năng lực học viên và thực tế khóa đào tạo. Ngoài ra, có ý kiến đề nghị thay bằng tiêu chí "đạt yêu cầu" kèm hướng dẫn chấm điểm.</w:t>
            </w:r>
          </w:p>
          <w:p w14:paraId="3EA88ECC" w14:textId="35FD19F6" w:rsidR="00A7617A" w:rsidRPr="005273A1" w:rsidRDefault="006D6BC5" w:rsidP="006D6BC5">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Bài thi mô phỏng tình huống giao thông: Kiến nghị giữ nguyên hình thức đánh giá "đạt yêu cầu" theo quy trình sát hạch lái xe hiện hành của Bộ Công an thay vì áp dụng thang điểm cứng.</w:t>
            </w:r>
          </w:p>
        </w:tc>
        <w:tc>
          <w:tcPr>
            <w:tcW w:w="3261" w:type="dxa"/>
          </w:tcPr>
          <w:p w14:paraId="420E9A22" w14:textId="382AC4D7" w:rsidR="00565DD4" w:rsidRPr="005273A1" w:rsidRDefault="00565DD4"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Giải trình:</w:t>
            </w:r>
          </w:p>
          <w:p w14:paraId="2C721B5C" w14:textId="28F7B605" w:rsidR="00A7617A" w:rsidRPr="005273A1" w:rsidRDefault="004A6580"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Mức 8/10 điểm là phù hợp đối với quy trình sát hạch lái xe của Bộ Công an.</w:t>
            </w:r>
          </w:p>
          <w:p w14:paraId="1AF6BF71" w14:textId="77777777" w:rsidR="004A6580" w:rsidRPr="005273A1" w:rsidRDefault="004A6580"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Việc quy định độ khó tương đương đảm bảo học viên </w:t>
            </w:r>
            <w:r w:rsidR="004B3D0E" w:rsidRPr="005273A1">
              <w:rPr>
                <w:rFonts w:ascii="Times New Roman" w:hAnsi="Times New Roman" w:cs="Times New Roman"/>
                <w:bCs/>
                <w:sz w:val="26"/>
                <w:szCs w:val="26"/>
                <w:lang w:val="vi-VN"/>
              </w:rPr>
              <w:t xml:space="preserve">được xác nhận hoàn thành khóa đào tạo </w:t>
            </w:r>
            <w:r w:rsidR="00E10DFE" w:rsidRPr="005273A1">
              <w:rPr>
                <w:rFonts w:ascii="Times New Roman" w:hAnsi="Times New Roman" w:cs="Times New Roman"/>
                <w:bCs/>
                <w:sz w:val="26"/>
                <w:szCs w:val="26"/>
                <w:lang w:val="vi-VN"/>
              </w:rPr>
              <w:t>đủ khả năng để tham dự và đạt kỳ sát hạch lái xe.</w:t>
            </w:r>
          </w:p>
          <w:p w14:paraId="637B01A6" w14:textId="44305A1C" w:rsidR="00E10DFE" w:rsidRPr="005273A1" w:rsidRDefault="00E10DFE"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Việc quy định thang điểm</w:t>
            </w:r>
            <w:r w:rsidR="00633A1E" w:rsidRPr="005273A1">
              <w:rPr>
                <w:rFonts w:ascii="Times New Roman" w:hAnsi="Times New Roman" w:cs="Times New Roman"/>
                <w:bCs/>
                <w:sz w:val="26"/>
                <w:szCs w:val="26"/>
                <w:lang w:val="vi-VN"/>
              </w:rPr>
              <w:t xml:space="preserve"> là cơ sở để đánh giá kết quả là đạt hay không đạt nên </w:t>
            </w:r>
            <w:r w:rsidR="00565DD4" w:rsidRPr="005273A1">
              <w:rPr>
                <w:rFonts w:ascii="Times New Roman" w:hAnsi="Times New Roman" w:cs="Times New Roman"/>
                <w:bCs/>
                <w:sz w:val="26"/>
                <w:szCs w:val="26"/>
                <w:lang w:val="vi-VN"/>
              </w:rPr>
              <w:t>đề nghị giữ nguyên theo dự thảo.</w:t>
            </w:r>
          </w:p>
        </w:tc>
      </w:tr>
      <w:tr w:rsidR="00F63E5A" w:rsidRPr="005273A1" w14:paraId="73E10B8B" w14:textId="77777777" w:rsidTr="00D7550F">
        <w:tc>
          <w:tcPr>
            <w:tcW w:w="3823" w:type="dxa"/>
            <w:vAlign w:val="center"/>
          </w:tcPr>
          <w:p w14:paraId="5B94B3A4" w14:textId="77777777" w:rsidR="00F63E5A" w:rsidRPr="005273A1" w:rsidRDefault="00F63E5A" w:rsidP="00F63E5A">
            <w:pPr>
              <w:pStyle w:val="NormalWeb"/>
              <w:shd w:val="clear" w:color="auto" w:fill="FFFFFF"/>
              <w:spacing w:before="20" w:after="20"/>
              <w:jc w:val="both"/>
              <w:rPr>
                <w:b/>
                <w:sz w:val="26"/>
                <w:szCs w:val="26"/>
                <w:lang w:val="vi-VN"/>
              </w:rPr>
            </w:pPr>
            <w:r w:rsidRPr="005273A1">
              <w:rPr>
                <w:b/>
                <w:sz w:val="26"/>
                <w:szCs w:val="26"/>
                <w:lang w:val="vi-VN"/>
              </w:rPr>
              <w:t>Điều 3. Sửa đổi, bổ sung khoản 4 Điều 7</w:t>
            </w:r>
          </w:p>
          <w:p w14:paraId="72BC9096"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lastRenderedPageBreak/>
              <w:t>1.  Sửa đổi, bổ sung điểm c khoản 1 Điều 7</w:t>
            </w:r>
          </w:p>
          <w:p w14:paraId="4703CDEB" w14:textId="77777777" w:rsidR="00F63E5A" w:rsidRPr="005273A1" w:rsidRDefault="00F63E5A" w:rsidP="00F63E5A">
            <w:pPr>
              <w:pStyle w:val="NormalWeb"/>
              <w:shd w:val="clear" w:color="auto" w:fill="FFFFFF"/>
              <w:spacing w:before="20" w:beforeAutospacing="0" w:after="20" w:afterAutospacing="0"/>
              <w:jc w:val="both"/>
              <w:rPr>
                <w:bCs/>
                <w:sz w:val="26"/>
                <w:szCs w:val="26"/>
                <w:lang w:val="vi-VN"/>
              </w:rPr>
            </w:pPr>
            <w:r w:rsidRPr="005273A1">
              <w:rPr>
                <w:bCs/>
                <w:sz w:val="26"/>
                <w:szCs w:val="26"/>
                <w:lang w:val="vi-VN"/>
              </w:rPr>
              <w:t>“c) Bảng số 3:</w:t>
            </w:r>
          </w:p>
          <w:p w14:paraId="77FF7AEC"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t>2. Sửa đổi, bổ sung khoản 4 Điều 7</w:t>
            </w:r>
          </w:p>
          <w:p w14:paraId="1F1BA5AD"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t xml:space="preserve">“4. Kiểm tra hoàn thành khóa đào tạo </w:t>
            </w:r>
          </w:p>
          <w:p w14:paraId="02AF8DBB"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t>Cơ sở đào tạo lái xe kiểm tra nội dung đào tạo lý thuyết và thực hành để xét hoàn thành khóa đào tạo, gồm:</w:t>
            </w:r>
          </w:p>
          <w:p w14:paraId="23DCF509"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t>a) Kiểm tra khi kết thúc nội dung đào tạo lý thuyết theo bộ câu hỏi sát hạch lý thuyết do Bộ Công an ban hành; kiểm tra khi kết thúc nội dung đào tạo mô phỏng các tình huống giao thông theo bộ câu hỏi kiểm tra do cơ sở đào tạo ban hành;</w:t>
            </w:r>
          </w:p>
          <w:p w14:paraId="6EB1134A"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t xml:space="preserve">b) Kiểm tra khi kết thúc nội dung đào tạo thực hành lái xe: đối với hạng C, D1, D2, D gồm các bài liên hoàn, bài tiến lùi hình chữ chi và lái xe trên đường; đối với hạng BE, C1E, CE, D1E, D2E, DE gồm các bài liên hoàn và lái xe trên đường; </w:t>
            </w:r>
          </w:p>
          <w:p w14:paraId="1A3DF77E"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t xml:space="preserve">c) Người học lái xe được kiểm tra kết thúc nội dung đào tạo khi tham </w:t>
            </w:r>
            <w:r w:rsidRPr="005273A1">
              <w:rPr>
                <w:bCs/>
                <w:sz w:val="26"/>
                <w:szCs w:val="26"/>
                <w:lang w:val="vi-VN"/>
              </w:rPr>
              <w:lastRenderedPageBreak/>
              <w:t>dự tối thiểu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564C6F1E" w14:textId="77777777" w:rsidR="00F63E5A" w:rsidRPr="005273A1" w:rsidRDefault="00F63E5A" w:rsidP="00F63E5A">
            <w:pPr>
              <w:pStyle w:val="NormalWeb"/>
              <w:shd w:val="clear" w:color="auto" w:fill="FFFFFF"/>
              <w:spacing w:before="20" w:after="20"/>
              <w:jc w:val="both"/>
              <w:rPr>
                <w:bCs/>
                <w:sz w:val="26"/>
                <w:szCs w:val="26"/>
                <w:lang w:val="vi-VN"/>
              </w:rPr>
            </w:pPr>
            <w:r w:rsidRPr="005273A1">
              <w:rPr>
                <w:bCs/>
                <w:sz w:val="26"/>
                <w:szCs w:val="26"/>
                <w:lang w:val="vi-VN"/>
              </w:rPr>
              <w:t>d) Điểm đánh giá kết quả học tập nội dung đào tạo lý thuyết và thực hành của học viên: đối với nội dung kiểm tra theo bộ câu hỏi sát hạch lý thuyết, các bài liên hoàn và lái xe trên đường được đánh giá theo quy trình sát hạch lái xe do Bộ Công an ban hành; đối với nội dung kiểm tra mô phỏng các tình huống giao thông và tiến lùi chữ chi theo thang điểm 10 (từ 1 đến 10) do cơ sở đào tạo xây dựng, có tính đến hàng thập phân 1 con số;</w:t>
            </w:r>
          </w:p>
          <w:p w14:paraId="2CAC3EBD" w14:textId="4D4FC3A4" w:rsidR="00F63E5A" w:rsidRPr="005273A1" w:rsidRDefault="00F63E5A" w:rsidP="00F63E5A">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đ) Xét hoàn thành khóa đào tạo: người học lái xe có điểm kiểm tra theo bộ câu hỏi sát hạch lý thuyết, các bài liên hoàn và lái xe trên đường đạt yêu cầu với hạng tương ứng theo quy trình sát hạch lái xe do Bộ Công an ban hành; điểm kiểm tra mô phỏng các tình huống giao thông và tiến lùi chữ chi đạt từ 8,0 trở lên.”.</w:t>
            </w:r>
          </w:p>
        </w:tc>
        <w:tc>
          <w:tcPr>
            <w:tcW w:w="1559" w:type="dxa"/>
          </w:tcPr>
          <w:p w14:paraId="66EFB3C5" w14:textId="73EF5FD0" w:rsidR="00F63E5A" w:rsidRPr="005273A1" w:rsidRDefault="00F63E5A" w:rsidP="00F63E5A">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lastRenderedPageBreak/>
              <w:t>Sở Xây dựng TP.HCM</w:t>
            </w:r>
          </w:p>
        </w:tc>
        <w:tc>
          <w:tcPr>
            <w:tcW w:w="5143" w:type="dxa"/>
          </w:tcPr>
          <w:p w14:paraId="413B9909" w14:textId="77777777" w:rsidR="00F63E5A" w:rsidRPr="005273A1" w:rsidRDefault="00F63E5A" w:rsidP="00F63E5A">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Về việc đưa nội dung kiểm tra đào tạo mô phỏng các tình huống giao thông để xét hoàn thành khóa học (tại Điều 2, Điều 3 của Dự thảo):</w:t>
            </w:r>
          </w:p>
          <w:p w14:paraId="14D087FA" w14:textId="266ACC75" w:rsidR="00F63E5A" w:rsidRPr="005273A1" w:rsidRDefault="00F63E5A" w:rsidP="00F63E5A">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 xml:space="preserve">Đề nghị Cục Đường bộ Việt Nam xem xét lại nội dung này, vì hiện nay, Bộ Công an đang xây </w:t>
            </w:r>
            <w:r w:rsidRPr="005273A1">
              <w:rPr>
                <w:rFonts w:ascii="Times New Roman" w:hAnsi="Times New Roman" w:cs="Times New Roman"/>
                <w:bCs/>
                <w:sz w:val="26"/>
                <w:szCs w:val="26"/>
                <w:lang w:val="vi-VN"/>
              </w:rPr>
              <w:lastRenderedPageBreak/>
              <w:t>dựng Dự thảo Thông tư quy định về sát hạch, cấp Giấy phép lái xe, theo đó có thể sẽ có điều chỉnh về quy trình sát hạch lái xe. Vì vậy, để đảm bảo tính phù hợp giữa các nội dung đào tạo và nội dung sát hạch, tránh lãng phí các nguồn lực cũng như tránh tình trạng tổ chức đào tạo cho có, đề nghị Cục Đường bộ Việt Nam căn cứ theo Quy trình sát hạch do Bộ Công an ban hành để quy định nội dung này.</w:t>
            </w:r>
          </w:p>
        </w:tc>
        <w:tc>
          <w:tcPr>
            <w:tcW w:w="3261" w:type="dxa"/>
          </w:tcPr>
          <w:p w14:paraId="1D2B8F38" w14:textId="77777777" w:rsidR="00565DD4" w:rsidRPr="005273A1" w:rsidRDefault="00565DD4" w:rsidP="00565DD4">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lastRenderedPageBreak/>
              <w:t>Giải trình:</w:t>
            </w:r>
          </w:p>
          <w:p w14:paraId="2B220979" w14:textId="77777777" w:rsidR="00565DD4" w:rsidRPr="005273A1" w:rsidRDefault="00565DD4" w:rsidP="00565DD4">
            <w:pPr>
              <w:pStyle w:val="ListParagraph"/>
              <w:numPr>
                <w:ilvl w:val="0"/>
                <w:numId w:val="22"/>
              </w:numPr>
              <w:tabs>
                <w:tab w:val="left" w:pos="139"/>
              </w:tabs>
              <w:ind w:left="-2" w:firstLine="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Việc học nội dung mô phỏng các tình huống giao thông giúp học viên nhận diện được các rủi ro có thể </w:t>
            </w:r>
            <w:r w:rsidRPr="005273A1">
              <w:rPr>
                <w:rFonts w:ascii="Times New Roman" w:hAnsi="Times New Roman" w:cs="Times New Roman"/>
                <w:bCs/>
                <w:sz w:val="26"/>
                <w:szCs w:val="26"/>
                <w:lang w:val="vi-VN"/>
              </w:rPr>
              <w:lastRenderedPageBreak/>
              <w:t>gặp phải khi tham gia giao thông, từ đó rút được kinh nghiệm và nhận biết các cách thức xử lý để lái xe an toàn. Do vậy, việc học và kiểm tra nội dung này là cần thiết. Bên cạnh đó, không phải nội dung học nào cũng được đưa vào nội dung sát hạch.</w:t>
            </w:r>
          </w:p>
          <w:p w14:paraId="1EFD3B84" w14:textId="53D22E4A" w:rsidR="00F63E5A" w:rsidRPr="005273A1" w:rsidRDefault="00565DD4" w:rsidP="00565DD4">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Bên cạnh phần mềm mô phỏng các tình huốn giao thông do Cục ĐBVN chuyển giao trước đó, cơ sở đào tạo có thể chủ động xây dựng them các tình huống giao thông khác và chủ động xây dựng biểu điểm tương ứng.</w:t>
            </w:r>
          </w:p>
        </w:tc>
      </w:tr>
      <w:tr w:rsidR="0090147D" w:rsidRPr="005273A1" w14:paraId="1611497E" w14:textId="77777777" w:rsidTr="00D7550F">
        <w:tc>
          <w:tcPr>
            <w:tcW w:w="3823" w:type="dxa"/>
            <w:vAlign w:val="center"/>
          </w:tcPr>
          <w:p w14:paraId="08113A15" w14:textId="77777777" w:rsidR="0090147D" w:rsidRPr="005273A1" w:rsidRDefault="0090147D" w:rsidP="00F843DB">
            <w:pPr>
              <w:pStyle w:val="NormalWeb"/>
              <w:shd w:val="clear" w:color="auto" w:fill="FFFFFF"/>
              <w:spacing w:before="20" w:after="20"/>
              <w:jc w:val="both"/>
              <w:rPr>
                <w:b/>
                <w:sz w:val="26"/>
                <w:szCs w:val="26"/>
                <w:lang w:val="vi-VN"/>
              </w:rPr>
            </w:pPr>
            <w:r w:rsidRPr="005273A1">
              <w:rPr>
                <w:b/>
                <w:sz w:val="26"/>
                <w:szCs w:val="26"/>
                <w:lang w:val="vi-VN"/>
              </w:rPr>
              <w:lastRenderedPageBreak/>
              <w:t>Điều 4. Sửa đổi, bổ sung khoản 2 của Điều 13:</w:t>
            </w:r>
          </w:p>
          <w:p w14:paraId="17EDE065" w14:textId="77777777" w:rsidR="0090147D" w:rsidRPr="005273A1" w:rsidRDefault="0090147D" w:rsidP="00F843DB">
            <w:pPr>
              <w:pStyle w:val="NormalWeb"/>
              <w:shd w:val="clear" w:color="auto" w:fill="FFFFFF"/>
              <w:spacing w:before="20" w:after="20"/>
              <w:jc w:val="both"/>
              <w:rPr>
                <w:bCs/>
                <w:sz w:val="26"/>
                <w:szCs w:val="26"/>
                <w:lang w:val="vi-VN"/>
              </w:rPr>
            </w:pPr>
            <w:r w:rsidRPr="005273A1">
              <w:rPr>
                <w:bCs/>
                <w:sz w:val="26"/>
                <w:szCs w:val="26"/>
                <w:lang w:val="vi-VN"/>
              </w:rPr>
              <w:t xml:space="preserve"> “2. Người học lái xe để nâng hạng giấy phép lái xe phải đáp ứng theo quy định tại khoản 4 Điều 60 Luật Trật tự, an toàn giao thông đường bộ số 36/2024/QH15 và Luật sửa đổi, bổ sung một số điều của 10 luật có liên quan đến an ninh trật tự số 118/2025/QH15; trong đó, thời gian lái xe an toàn cho từng hạng giấy phép lái xe được quy định cụ thể như sau:</w:t>
            </w:r>
          </w:p>
          <w:p w14:paraId="1BC62EFA" w14:textId="77777777" w:rsidR="0090147D" w:rsidRPr="005273A1" w:rsidRDefault="0090147D" w:rsidP="00F843DB">
            <w:pPr>
              <w:pStyle w:val="NormalWeb"/>
              <w:shd w:val="clear" w:color="auto" w:fill="FFFFFF"/>
              <w:spacing w:before="20" w:after="20"/>
              <w:jc w:val="both"/>
              <w:rPr>
                <w:bCs/>
                <w:sz w:val="26"/>
                <w:szCs w:val="26"/>
                <w:lang w:val="vi-VN"/>
              </w:rPr>
            </w:pPr>
            <w:r w:rsidRPr="005273A1">
              <w:rPr>
                <w:bCs/>
                <w:sz w:val="26"/>
                <w:szCs w:val="26"/>
                <w:lang w:val="vi-VN"/>
              </w:rPr>
              <w:t xml:space="preserve">a) Hạng B lên C1, B lên C, B lên D1, B lên BE, C1 lên C, C1 lên D1, C1 lên D2, C1 lên C1E, C lên D1, C lên D2, D1 lên D2, D1 lên D, D1 lên CE, D1 lên D1E, D2 lên D, D2 lên CE, D2 lên D2E, D lên CE, D lên DE: thời gian lái xe an toàn từ 02 năm trở lên; </w:t>
            </w:r>
          </w:p>
          <w:p w14:paraId="1B84D679" w14:textId="1D04EDB6" w:rsidR="0090147D" w:rsidRPr="005273A1" w:rsidRDefault="0090147D" w:rsidP="00F843DB">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b) Hạng B lên D2, C lên CE, C lên D: thời gian lái xe an toàn từ 03 năm trở lên.”.</w:t>
            </w:r>
          </w:p>
        </w:tc>
        <w:tc>
          <w:tcPr>
            <w:tcW w:w="1559" w:type="dxa"/>
          </w:tcPr>
          <w:p w14:paraId="5224A6EA" w14:textId="77777777" w:rsidR="0090147D" w:rsidRPr="005273A1" w:rsidRDefault="0090147D" w:rsidP="0090147D">
            <w:pPr>
              <w:jc w:val="center"/>
              <w:rPr>
                <w:rFonts w:ascii="Times New Roman" w:hAnsi="Times New Roman" w:cs="Times New Roman"/>
                <w:b/>
                <w:sz w:val="26"/>
                <w:szCs w:val="26"/>
                <w:lang w:val="vi-VN"/>
              </w:rPr>
            </w:pPr>
          </w:p>
        </w:tc>
        <w:tc>
          <w:tcPr>
            <w:tcW w:w="5143" w:type="dxa"/>
          </w:tcPr>
          <w:p w14:paraId="6324395F" w14:textId="77777777" w:rsidR="0090147D" w:rsidRPr="005273A1" w:rsidRDefault="0090147D" w:rsidP="0090147D">
            <w:pPr>
              <w:jc w:val="center"/>
              <w:rPr>
                <w:rFonts w:ascii="Times New Roman" w:hAnsi="Times New Roman" w:cs="Times New Roman"/>
                <w:b/>
                <w:sz w:val="26"/>
                <w:szCs w:val="26"/>
                <w:lang w:val="vi-VN"/>
              </w:rPr>
            </w:pPr>
          </w:p>
        </w:tc>
        <w:tc>
          <w:tcPr>
            <w:tcW w:w="3261" w:type="dxa"/>
          </w:tcPr>
          <w:p w14:paraId="7FB9CD98" w14:textId="77777777" w:rsidR="0090147D" w:rsidRPr="005273A1" w:rsidRDefault="0090147D" w:rsidP="00A54DF2">
            <w:pPr>
              <w:jc w:val="both"/>
              <w:rPr>
                <w:rFonts w:ascii="Times New Roman" w:hAnsi="Times New Roman" w:cs="Times New Roman"/>
                <w:bCs/>
                <w:sz w:val="26"/>
                <w:szCs w:val="26"/>
                <w:lang w:val="vi-VN"/>
              </w:rPr>
            </w:pPr>
          </w:p>
        </w:tc>
      </w:tr>
      <w:tr w:rsidR="005F42E5" w:rsidRPr="005273A1" w14:paraId="47528EEF" w14:textId="77777777" w:rsidTr="00D7550F">
        <w:tc>
          <w:tcPr>
            <w:tcW w:w="3823" w:type="dxa"/>
            <w:vAlign w:val="center"/>
          </w:tcPr>
          <w:p w14:paraId="61201E21" w14:textId="77777777" w:rsidR="005F42E5" w:rsidRPr="005273A1" w:rsidRDefault="005F42E5" w:rsidP="00F843DB">
            <w:pPr>
              <w:pStyle w:val="NormalWeb"/>
              <w:shd w:val="clear" w:color="auto" w:fill="FFFFFF"/>
              <w:spacing w:before="20" w:after="20"/>
              <w:jc w:val="both"/>
              <w:rPr>
                <w:b/>
                <w:sz w:val="26"/>
                <w:szCs w:val="26"/>
                <w:lang w:val="vi-VN"/>
              </w:rPr>
            </w:pPr>
            <w:r w:rsidRPr="005273A1">
              <w:rPr>
                <w:b/>
                <w:sz w:val="26"/>
                <w:szCs w:val="26"/>
                <w:lang w:val="vi-VN"/>
              </w:rPr>
              <w:t>Điều 5. Sửa đổi, bổ sung khoản 2 của Điều 14:</w:t>
            </w:r>
          </w:p>
          <w:p w14:paraId="646188AB" w14:textId="2830CEFA" w:rsidR="005F42E5" w:rsidRPr="005273A1" w:rsidRDefault="005F42E5" w:rsidP="00F843DB">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 xml:space="preserve">“b) Bản sao xác nhận hoàn thành chương trình giáo dục phổ thông hoặc bằng cấp tương đương trở lên </w:t>
            </w:r>
            <w:r w:rsidRPr="005273A1">
              <w:rPr>
                <w:rFonts w:ascii="Times New Roman" w:hAnsi="Times New Roman" w:cs="Times New Roman"/>
                <w:bCs/>
                <w:sz w:val="26"/>
                <w:szCs w:val="26"/>
                <w:lang w:val="vi-VN"/>
              </w:rPr>
              <w:lastRenderedPageBreak/>
              <w:t>đối với trường hợp nâng hạng giấy phép lái xe lên các hạng D1, D2 và D (xuất trình bản sao kèm bản chính để đối chiếu hoặc bản sao có chứng thực hoặc bản sao điện tử được chứng thực từ bản chính hoặc bản sao điện tử từ sổ gốc);”.</w:t>
            </w:r>
          </w:p>
        </w:tc>
        <w:tc>
          <w:tcPr>
            <w:tcW w:w="1559" w:type="dxa"/>
          </w:tcPr>
          <w:p w14:paraId="0CC4E57C" w14:textId="38487384" w:rsidR="005F42E5" w:rsidRPr="005273A1" w:rsidRDefault="005F42E5" w:rsidP="005F42E5">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lastRenderedPageBreak/>
              <w:t>Sở Xây dựng Cần Thơ</w:t>
            </w:r>
          </w:p>
        </w:tc>
        <w:tc>
          <w:tcPr>
            <w:tcW w:w="5143" w:type="dxa"/>
          </w:tcPr>
          <w:p w14:paraId="71DCD688" w14:textId="39140F07" w:rsidR="00F843DB" w:rsidRPr="005273A1" w:rsidRDefault="00F843DB" w:rsidP="00F843DB">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Tại điểm b khoản 2 Điều 14 Thông tư số 14/2025/TT-BXD (được sửa đổi, bổ sung tại Điều 5 của Dự thảo): “b) Bản sao xác nhận hoàn thành chương trình giáo dục phổ thông hoặc bằng cấp tương đương trở lên đối với trường hợp nâng hạng giấy phép lái xe lên các hạng D1, </w:t>
            </w:r>
            <w:r w:rsidRPr="005273A1">
              <w:rPr>
                <w:rFonts w:ascii="Times New Roman" w:hAnsi="Times New Roman" w:cs="Times New Roman"/>
                <w:bCs/>
                <w:sz w:val="26"/>
                <w:szCs w:val="26"/>
                <w:lang w:val="vi-VN"/>
              </w:rPr>
              <w:lastRenderedPageBreak/>
              <w:t>D2 và D”, đề nghị điều chỉnh thành “b) Bản sao bằng tốt nghiệp trung học cơ sở hoặc bằng cấp tương đương trở lên đối với trường hợp nâng hạng giấy phép lái xe lên các hạng D1, D2 và D”.</w:t>
            </w:r>
          </w:p>
          <w:p w14:paraId="78A485F5" w14:textId="3C2458DA" w:rsidR="005F42E5" w:rsidRPr="005273A1" w:rsidRDefault="00F843DB" w:rsidP="00F843DB">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Lý do: Đối với người học nâng hạng giấy phép lái xe phần lớn đã có quá trình hành nghề, kinh nghiệm lái xe thực tế lâu năm. Việc yêu cầu “xác nhận hoàn thành chương trình giáo dục phổ thông” không phản ánh đúng thực chất trình độ và năng lực của người học.</w:t>
            </w:r>
          </w:p>
        </w:tc>
        <w:tc>
          <w:tcPr>
            <w:tcW w:w="3261" w:type="dxa"/>
          </w:tcPr>
          <w:p w14:paraId="0D1F1F38" w14:textId="77777777" w:rsidR="005F42E5" w:rsidRPr="005273A1" w:rsidRDefault="0036728B"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lastRenderedPageBreak/>
              <w:t>Giải trình:</w:t>
            </w:r>
          </w:p>
          <w:p w14:paraId="0D4C4CCE" w14:textId="7FCC3393" w:rsidR="0036728B" w:rsidRPr="005273A1" w:rsidRDefault="00881CA5" w:rsidP="00A54DF2">
            <w:pPr>
              <w:jc w:val="both"/>
              <w:rPr>
                <w:rFonts w:ascii="Times New Roman" w:hAnsi="Times New Roman" w:cs="Times New Roman"/>
                <w:bCs/>
                <w:sz w:val="26"/>
                <w:szCs w:val="26"/>
                <w:lang w:val="vi-VN"/>
              </w:rPr>
            </w:pPr>
            <w:r w:rsidRPr="00881CA5">
              <w:rPr>
                <w:rFonts w:ascii="Times New Roman" w:hAnsi="Times New Roman" w:cs="Times New Roman"/>
                <w:bCs/>
                <w:sz w:val="26"/>
                <w:szCs w:val="26"/>
                <w:lang w:val="vi-VN"/>
              </w:rPr>
              <w:t xml:space="preserve">Khoản 9 Điều 1 Luật sửa đổi, bổ sung một số điều của Luật Giáo dục số 123/2025/QH15 đã sửa đổi Điều 34 của Luật Giáo dục  điều chỉnh việc xác </w:t>
            </w:r>
            <w:r w:rsidRPr="00881CA5">
              <w:rPr>
                <w:rFonts w:ascii="Times New Roman" w:hAnsi="Times New Roman" w:cs="Times New Roman"/>
                <w:bCs/>
                <w:sz w:val="26"/>
                <w:szCs w:val="26"/>
                <w:lang w:val="vi-VN"/>
              </w:rPr>
              <w:lastRenderedPageBreak/>
              <w:t>nhận hoàn thành chương trình giáo dục tiểu học, trung học cơ sở, trung học phổ thông và cấp văn bằng tốt nghiệp trung học phổ thông. Theo đó, học sinh hoàn thành chương trình giáo dục Trung học cơ sở không được cấp bằng tốt nghiệp Trung học cơ sở mà chỉ được cấp xác nhận việc hoàn thành chương trình giáo dục trung học cơ sở</w:t>
            </w:r>
            <w:r w:rsidR="005273A1" w:rsidRPr="005273A1">
              <w:rPr>
                <w:rFonts w:ascii="Times New Roman" w:hAnsi="Times New Roman" w:cs="Times New Roman"/>
                <w:bCs/>
                <w:sz w:val="26"/>
                <w:szCs w:val="26"/>
                <w:lang w:val="vi-VN"/>
              </w:rPr>
              <w:t>, do vậy cần cập nhật</w:t>
            </w:r>
            <w:r>
              <w:rPr>
                <w:rFonts w:ascii="Times New Roman" w:hAnsi="Times New Roman" w:cs="Times New Roman"/>
                <w:bCs/>
                <w:sz w:val="26"/>
                <w:szCs w:val="26"/>
              </w:rPr>
              <w:t xml:space="preserve"> qu</w:t>
            </w:r>
            <w:r w:rsidR="00623CC9">
              <w:rPr>
                <w:rFonts w:ascii="Times New Roman" w:hAnsi="Times New Roman" w:cs="Times New Roman"/>
                <w:bCs/>
                <w:sz w:val="26"/>
                <w:szCs w:val="26"/>
              </w:rPr>
              <w:t>y định</w:t>
            </w:r>
            <w:r w:rsidR="005273A1" w:rsidRPr="005273A1">
              <w:rPr>
                <w:rFonts w:ascii="Times New Roman" w:hAnsi="Times New Roman" w:cs="Times New Roman"/>
                <w:bCs/>
                <w:sz w:val="26"/>
                <w:szCs w:val="26"/>
                <w:lang w:val="vi-VN"/>
              </w:rPr>
              <w:t xml:space="preserve"> để đảm bảo việc thực thi.</w:t>
            </w:r>
          </w:p>
          <w:p w14:paraId="698523A4" w14:textId="77777777" w:rsidR="009F79BB" w:rsidRPr="005273A1" w:rsidRDefault="003F3445"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Điều chỉnh dự thảo thành:</w:t>
            </w:r>
          </w:p>
          <w:p w14:paraId="5AB405E2" w14:textId="5EB7F7E5" w:rsidR="003F3445" w:rsidRPr="005273A1" w:rsidRDefault="003F3445" w:rsidP="00A54DF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“b) Bản sao </w:t>
            </w:r>
            <w:r w:rsidR="00164040" w:rsidRPr="005273A1">
              <w:rPr>
                <w:rFonts w:ascii="Times New Roman" w:hAnsi="Times New Roman" w:cs="Times New Roman"/>
                <w:bCs/>
                <w:sz w:val="26"/>
                <w:szCs w:val="26"/>
                <w:lang w:val="vi-VN"/>
              </w:rPr>
              <w:t>xác nhận học bạ việc hoàn thành chương trình giáo dục trung học cơ sở</w:t>
            </w:r>
            <w:r w:rsidRPr="005273A1">
              <w:rPr>
                <w:rFonts w:ascii="Times New Roman" w:hAnsi="Times New Roman" w:cs="Times New Roman"/>
                <w:bCs/>
                <w:sz w:val="26"/>
                <w:szCs w:val="26"/>
                <w:lang w:val="vi-VN"/>
              </w:rPr>
              <w:t xml:space="preserve"> hoặc bằng cấp tương đương trở lên đối với trường hợp nâng hạng giấy phép lái xe lên các hạng D1, D2 và D (xuất trình bản sao kèm bản chính để đối chiếu hoặc bản sao có chứng thực hoặc bản sao điện tử được chứng thực từ bản chính hoặc bản sao điện tử từ sổ gốc);”.</w:t>
            </w:r>
          </w:p>
        </w:tc>
      </w:tr>
      <w:tr w:rsidR="00581699" w:rsidRPr="005273A1" w14:paraId="3E612B47" w14:textId="77777777" w:rsidTr="00D7550F">
        <w:tc>
          <w:tcPr>
            <w:tcW w:w="3823" w:type="dxa"/>
            <w:vAlign w:val="center"/>
          </w:tcPr>
          <w:p w14:paraId="425CDB75" w14:textId="77777777" w:rsidR="00581699" w:rsidRPr="005273A1" w:rsidRDefault="00581699" w:rsidP="00F843DB">
            <w:pPr>
              <w:pStyle w:val="NormalWeb"/>
              <w:shd w:val="clear" w:color="auto" w:fill="FFFFFF"/>
              <w:spacing w:before="20" w:after="20"/>
              <w:jc w:val="both"/>
              <w:rPr>
                <w:b/>
                <w:sz w:val="26"/>
                <w:szCs w:val="26"/>
                <w:lang w:val="vi-VN"/>
              </w:rPr>
            </w:pPr>
          </w:p>
        </w:tc>
        <w:tc>
          <w:tcPr>
            <w:tcW w:w="1559" w:type="dxa"/>
          </w:tcPr>
          <w:p w14:paraId="7F5BE8DF" w14:textId="5AB9B852" w:rsidR="00581699" w:rsidRPr="005273A1" w:rsidRDefault="00581699" w:rsidP="005F42E5">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Quảng N</w:t>
            </w:r>
            <w:r w:rsidR="00B74111" w:rsidRPr="005273A1">
              <w:rPr>
                <w:rFonts w:ascii="Times New Roman" w:hAnsi="Times New Roman" w:cs="Times New Roman"/>
                <w:b/>
                <w:sz w:val="26"/>
                <w:szCs w:val="26"/>
                <w:lang w:val="vi-VN"/>
              </w:rPr>
              <w:t>gãi</w:t>
            </w:r>
          </w:p>
        </w:tc>
        <w:tc>
          <w:tcPr>
            <w:tcW w:w="5143" w:type="dxa"/>
          </w:tcPr>
          <w:p w14:paraId="0401BD42" w14:textId="41AB912E" w:rsidR="00581699" w:rsidRPr="005273A1" w:rsidRDefault="00E13041" w:rsidP="00E13041">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Tại Điều 5 Sửa đổi, bổ sung điểm b khoản 2 của Điều 14 quy định “Bản sao xác nhận hoàn thành chương trình giáo dục phổ thông ...;”. Theo quy định tại điểm b khoản 2 Điều 6 Luật giáo dục số 43/2019/QH14 quy định “Giáo dục phổ thông </w:t>
            </w:r>
            <w:r w:rsidRPr="005273A1">
              <w:rPr>
                <w:rFonts w:ascii="Times New Roman" w:hAnsi="Times New Roman" w:cs="Times New Roman"/>
                <w:bCs/>
                <w:sz w:val="26"/>
                <w:szCs w:val="26"/>
                <w:lang w:val="vi-VN"/>
              </w:rPr>
              <w:lastRenderedPageBreak/>
              <w:t>gồm giáo dục tiểu học, giáo dục trung học cơ sở và giáo dục trung học phổ thông” và quy định tại điểm a Khoản 4 Điều 1 Luật số 123/2025/QH15 sửa đổi, bổ sung một số điều của Luật giáo dục số 43/2019/QH14 quy định “Giáo dục tiểu học và giáo dục trung học cơ sở là giáo dục bắt buộc”. Kính đề nghị quy định rõ nội dung này để các cơ sở đào tạo thực hiện được thống nhất.</w:t>
            </w:r>
          </w:p>
        </w:tc>
        <w:tc>
          <w:tcPr>
            <w:tcW w:w="3261" w:type="dxa"/>
          </w:tcPr>
          <w:p w14:paraId="64B918E1" w14:textId="77777777" w:rsidR="004D4F96" w:rsidRPr="005273A1" w:rsidRDefault="004D4F96" w:rsidP="004D4F96">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lastRenderedPageBreak/>
              <w:t>Giải trình:</w:t>
            </w:r>
          </w:p>
          <w:p w14:paraId="0BE28E98" w14:textId="77777777" w:rsidR="00623CC9" w:rsidRPr="005273A1" w:rsidRDefault="00623CC9" w:rsidP="00623CC9">
            <w:pPr>
              <w:jc w:val="both"/>
              <w:rPr>
                <w:rFonts w:ascii="Times New Roman" w:hAnsi="Times New Roman" w:cs="Times New Roman"/>
                <w:bCs/>
                <w:sz w:val="26"/>
                <w:szCs w:val="26"/>
                <w:lang w:val="vi-VN"/>
              </w:rPr>
            </w:pPr>
            <w:r w:rsidRPr="00881CA5">
              <w:rPr>
                <w:rFonts w:ascii="Times New Roman" w:hAnsi="Times New Roman" w:cs="Times New Roman"/>
                <w:bCs/>
                <w:sz w:val="26"/>
                <w:szCs w:val="26"/>
                <w:lang w:val="vi-VN"/>
              </w:rPr>
              <w:t xml:space="preserve">Khoản 9 Điều 1 Luật sửa đổi, bổ sung một số điều của Luật Giáo dục số 123/2025/QH15 đã sửa đổi Điều 34 của Luật </w:t>
            </w:r>
            <w:r w:rsidRPr="00881CA5">
              <w:rPr>
                <w:rFonts w:ascii="Times New Roman" w:hAnsi="Times New Roman" w:cs="Times New Roman"/>
                <w:bCs/>
                <w:sz w:val="26"/>
                <w:szCs w:val="26"/>
                <w:lang w:val="vi-VN"/>
              </w:rPr>
              <w:lastRenderedPageBreak/>
              <w:t>Giáo dục  điều chỉnh việc xác nhận hoàn thành chương trình giáo dục tiểu học, trung học cơ sở, trung học phổ thông và cấp văn bằng tốt nghiệp trung học phổ thông. Theo đó, học sinh hoàn thành chương trình giáo dục Trung học cơ sở không được cấp bằng tốt nghiệp Trung học cơ sở mà chỉ được cấp xác nhận việc hoàn thành chương trình giáo dục trung học cơ sở</w:t>
            </w:r>
            <w:r w:rsidRPr="005273A1">
              <w:rPr>
                <w:rFonts w:ascii="Times New Roman" w:hAnsi="Times New Roman" w:cs="Times New Roman"/>
                <w:bCs/>
                <w:sz w:val="26"/>
                <w:szCs w:val="26"/>
                <w:lang w:val="vi-VN"/>
              </w:rPr>
              <w:t>, do vậy cần cập nhật</w:t>
            </w:r>
            <w:r>
              <w:rPr>
                <w:rFonts w:ascii="Times New Roman" w:hAnsi="Times New Roman" w:cs="Times New Roman"/>
                <w:bCs/>
                <w:sz w:val="26"/>
                <w:szCs w:val="26"/>
              </w:rPr>
              <w:t xml:space="preserve"> quy định</w:t>
            </w:r>
            <w:r w:rsidRPr="005273A1">
              <w:rPr>
                <w:rFonts w:ascii="Times New Roman" w:hAnsi="Times New Roman" w:cs="Times New Roman"/>
                <w:bCs/>
                <w:sz w:val="26"/>
                <w:szCs w:val="26"/>
                <w:lang w:val="vi-VN"/>
              </w:rPr>
              <w:t xml:space="preserve"> để đảm bảo việc thực thi.</w:t>
            </w:r>
          </w:p>
          <w:p w14:paraId="51C64566" w14:textId="6FFB0458" w:rsidR="00581699" w:rsidRPr="004D4F96" w:rsidRDefault="00581699" w:rsidP="00A54DF2">
            <w:pPr>
              <w:jc w:val="both"/>
              <w:rPr>
                <w:rFonts w:ascii="Times New Roman" w:hAnsi="Times New Roman" w:cs="Times New Roman"/>
                <w:bCs/>
                <w:sz w:val="26"/>
                <w:szCs w:val="26"/>
              </w:rPr>
            </w:pPr>
          </w:p>
        </w:tc>
      </w:tr>
      <w:tr w:rsidR="002F73E4" w:rsidRPr="005273A1" w14:paraId="31D38917" w14:textId="77777777" w:rsidTr="00D7550F">
        <w:tc>
          <w:tcPr>
            <w:tcW w:w="3823" w:type="dxa"/>
            <w:vAlign w:val="center"/>
          </w:tcPr>
          <w:p w14:paraId="47752E4F" w14:textId="77777777" w:rsidR="002F73E4" w:rsidRPr="005273A1" w:rsidRDefault="002F73E4" w:rsidP="00F843DB">
            <w:pPr>
              <w:pStyle w:val="NormalWeb"/>
              <w:shd w:val="clear" w:color="auto" w:fill="FFFFFF"/>
              <w:spacing w:before="20" w:after="20"/>
              <w:jc w:val="both"/>
              <w:rPr>
                <w:b/>
                <w:sz w:val="26"/>
                <w:szCs w:val="26"/>
                <w:lang w:val="vi-VN"/>
              </w:rPr>
            </w:pPr>
          </w:p>
        </w:tc>
        <w:tc>
          <w:tcPr>
            <w:tcW w:w="1559" w:type="dxa"/>
          </w:tcPr>
          <w:p w14:paraId="757E712D" w14:textId="59A949CF" w:rsidR="002F73E4" w:rsidRPr="005273A1" w:rsidRDefault="002F73E4" w:rsidP="005F42E5">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TP.HCM</w:t>
            </w:r>
          </w:p>
        </w:tc>
        <w:tc>
          <w:tcPr>
            <w:tcW w:w="5143" w:type="dxa"/>
          </w:tcPr>
          <w:p w14:paraId="0EC8BB72" w14:textId="536D7526" w:rsidR="002F73E4" w:rsidRPr="005273A1" w:rsidRDefault="00AE42E2" w:rsidP="00AE42E2">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Đề nghị giữ nguyên tiêu chuẩn về trình độ chuyên môn Giáo dục cơ sở như hiện nay đối với người học nâng hạng giấy phép lái xe, vì người học nâng hạng giấy phép lái xe đã phải đảm bảo điều kiện về thời gian lái xe an toàn. Mặt khác, theo quy định hiện hành, đối với hệ thống giáo dục Việt Nam, thì giáo dục phổ thông chưa phải là trình độ giáo dục bắt buộc, do đó, nếu quy định tiêu chuẩn cao như trên sẽ dẫn đến tình trạng thiếu hụt tài xế có dấu lớn, ảnh hưởng đến hoạt động vận tải đường bộ.</w:t>
            </w:r>
          </w:p>
        </w:tc>
        <w:tc>
          <w:tcPr>
            <w:tcW w:w="3261" w:type="dxa"/>
          </w:tcPr>
          <w:p w14:paraId="1E845FD8" w14:textId="77777777" w:rsidR="006307B0" w:rsidRPr="005273A1" w:rsidRDefault="006307B0" w:rsidP="006307B0">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Giải trình:</w:t>
            </w:r>
          </w:p>
          <w:p w14:paraId="243BD40E" w14:textId="77777777" w:rsidR="00623CC9" w:rsidRPr="005273A1" w:rsidRDefault="00623CC9" w:rsidP="00623CC9">
            <w:pPr>
              <w:jc w:val="both"/>
              <w:rPr>
                <w:rFonts w:ascii="Times New Roman" w:hAnsi="Times New Roman" w:cs="Times New Roman"/>
                <w:bCs/>
                <w:sz w:val="26"/>
                <w:szCs w:val="26"/>
                <w:lang w:val="vi-VN"/>
              </w:rPr>
            </w:pPr>
            <w:r w:rsidRPr="00881CA5">
              <w:rPr>
                <w:rFonts w:ascii="Times New Roman" w:hAnsi="Times New Roman" w:cs="Times New Roman"/>
                <w:bCs/>
                <w:sz w:val="26"/>
                <w:szCs w:val="26"/>
                <w:lang w:val="vi-VN"/>
              </w:rPr>
              <w:t xml:space="preserve">Khoản 9 Điều 1 Luật sửa đổi, bổ sung một số điều của Luật Giáo dục số 123/2025/QH15 đã sửa đổi Điều 34 của Luật Giáo dục  điều chỉnh việc xác nhận hoàn thành chương trình giáo dục tiểu học, trung học cơ sở, trung học phổ thông và cấp văn bằng tốt nghiệp trung học phổ thông. Theo đó, học sinh hoàn thành chương trình giáo dục Trung học cơ sở không được cấp bằng tốt nghiệp Trung học cơ sở mà chỉ được cấp xác nhận việc hoàn thành chương trình </w:t>
            </w:r>
            <w:r w:rsidRPr="00881CA5">
              <w:rPr>
                <w:rFonts w:ascii="Times New Roman" w:hAnsi="Times New Roman" w:cs="Times New Roman"/>
                <w:bCs/>
                <w:sz w:val="26"/>
                <w:szCs w:val="26"/>
                <w:lang w:val="vi-VN"/>
              </w:rPr>
              <w:lastRenderedPageBreak/>
              <w:t>giáo dục trung học cơ sở</w:t>
            </w:r>
            <w:r w:rsidRPr="005273A1">
              <w:rPr>
                <w:rFonts w:ascii="Times New Roman" w:hAnsi="Times New Roman" w:cs="Times New Roman"/>
                <w:bCs/>
                <w:sz w:val="26"/>
                <w:szCs w:val="26"/>
                <w:lang w:val="vi-VN"/>
              </w:rPr>
              <w:t>, do vậy cần cập nhật</w:t>
            </w:r>
            <w:r>
              <w:rPr>
                <w:rFonts w:ascii="Times New Roman" w:hAnsi="Times New Roman" w:cs="Times New Roman"/>
                <w:bCs/>
                <w:sz w:val="26"/>
                <w:szCs w:val="26"/>
              </w:rPr>
              <w:t xml:space="preserve"> quy định</w:t>
            </w:r>
            <w:r w:rsidRPr="005273A1">
              <w:rPr>
                <w:rFonts w:ascii="Times New Roman" w:hAnsi="Times New Roman" w:cs="Times New Roman"/>
                <w:bCs/>
                <w:sz w:val="26"/>
                <w:szCs w:val="26"/>
                <w:lang w:val="vi-VN"/>
              </w:rPr>
              <w:t xml:space="preserve"> để đảm bảo việc thực thi.</w:t>
            </w:r>
          </w:p>
          <w:p w14:paraId="45CBADB3" w14:textId="4E44108D" w:rsidR="002F73E4" w:rsidRPr="006307B0" w:rsidRDefault="002F73E4" w:rsidP="00A54DF2">
            <w:pPr>
              <w:jc w:val="both"/>
              <w:rPr>
                <w:rFonts w:ascii="Times New Roman" w:hAnsi="Times New Roman" w:cs="Times New Roman"/>
                <w:bCs/>
                <w:sz w:val="26"/>
                <w:szCs w:val="26"/>
              </w:rPr>
            </w:pPr>
          </w:p>
        </w:tc>
      </w:tr>
      <w:tr w:rsidR="00623CC9" w:rsidRPr="005273A1" w14:paraId="2CA2BED9" w14:textId="77777777" w:rsidTr="00D7550F">
        <w:tc>
          <w:tcPr>
            <w:tcW w:w="3823" w:type="dxa"/>
            <w:vAlign w:val="center"/>
          </w:tcPr>
          <w:p w14:paraId="4F8362A3" w14:textId="77777777" w:rsidR="00623CC9" w:rsidRPr="005273A1" w:rsidRDefault="00623CC9" w:rsidP="00623CC9">
            <w:pPr>
              <w:pStyle w:val="NormalWeb"/>
              <w:shd w:val="clear" w:color="auto" w:fill="FFFFFF"/>
              <w:spacing w:before="20" w:after="20"/>
              <w:jc w:val="both"/>
              <w:rPr>
                <w:b/>
                <w:sz w:val="26"/>
                <w:szCs w:val="26"/>
                <w:lang w:val="vi-VN"/>
              </w:rPr>
            </w:pPr>
          </w:p>
        </w:tc>
        <w:tc>
          <w:tcPr>
            <w:tcW w:w="1559" w:type="dxa"/>
          </w:tcPr>
          <w:p w14:paraId="7E6BF222" w14:textId="7A62828B" w:rsidR="00623CC9" w:rsidRPr="00D3485C" w:rsidRDefault="00623CC9" w:rsidP="00623CC9">
            <w:pPr>
              <w:jc w:val="center"/>
              <w:rPr>
                <w:rFonts w:ascii="Times New Roman" w:hAnsi="Times New Roman" w:cs="Times New Roman"/>
                <w:b/>
                <w:sz w:val="26"/>
                <w:szCs w:val="26"/>
              </w:rPr>
            </w:pPr>
            <w:r>
              <w:rPr>
                <w:rFonts w:ascii="Times New Roman" w:hAnsi="Times New Roman" w:cs="Times New Roman"/>
                <w:b/>
                <w:sz w:val="26"/>
                <w:szCs w:val="26"/>
              </w:rPr>
              <w:t>Sở Xây dựng An Giang</w:t>
            </w:r>
          </w:p>
        </w:tc>
        <w:tc>
          <w:tcPr>
            <w:tcW w:w="5143" w:type="dxa"/>
          </w:tcPr>
          <w:p w14:paraId="0E350A46" w14:textId="753DA7FC" w:rsidR="00623CC9" w:rsidRPr="005273A1" w:rsidRDefault="00623CC9" w:rsidP="00623CC9">
            <w:pPr>
              <w:jc w:val="both"/>
              <w:rPr>
                <w:rFonts w:ascii="Times New Roman" w:hAnsi="Times New Roman" w:cs="Times New Roman"/>
                <w:bCs/>
                <w:sz w:val="26"/>
                <w:szCs w:val="26"/>
                <w:lang w:val="vi-VN"/>
              </w:rPr>
            </w:pPr>
            <w:r w:rsidRPr="000A0649">
              <w:rPr>
                <w:rFonts w:ascii="Times New Roman" w:hAnsi="Times New Roman" w:cs="Times New Roman"/>
                <w:bCs/>
                <w:sz w:val="26"/>
                <w:szCs w:val="26"/>
                <w:lang w:val="vi-VN"/>
              </w:rPr>
              <w:t>Đề nghị giữ nguyên nội dung theo điểm b khoản 2 Điều 14 của Thông tư</w:t>
            </w:r>
            <w:r>
              <w:rPr>
                <w:rFonts w:ascii="Times New Roman" w:hAnsi="Times New Roman" w:cs="Times New Roman"/>
                <w:bCs/>
                <w:sz w:val="26"/>
                <w:szCs w:val="26"/>
              </w:rPr>
              <w:t xml:space="preserve"> </w:t>
            </w:r>
            <w:r w:rsidRPr="000A0649">
              <w:rPr>
                <w:rFonts w:ascii="Times New Roman" w:hAnsi="Times New Roman" w:cs="Times New Roman"/>
                <w:bCs/>
                <w:sz w:val="26"/>
                <w:szCs w:val="26"/>
                <w:lang w:val="vi-VN"/>
              </w:rPr>
              <w:t>14/2025/TT-BD. Do tại khoản 4 Điều 60 của Luật Trật tự an toàn giao thông</w:t>
            </w:r>
            <w:r>
              <w:rPr>
                <w:rFonts w:ascii="Times New Roman" w:hAnsi="Times New Roman" w:cs="Times New Roman"/>
                <w:bCs/>
                <w:sz w:val="26"/>
                <w:szCs w:val="26"/>
              </w:rPr>
              <w:t xml:space="preserve"> </w:t>
            </w:r>
            <w:r w:rsidRPr="000A0649">
              <w:rPr>
                <w:rFonts w:ascii="Times New Roman" w:hAnsi="Times New Roman" w:cs="Times New Roman"/>
                <w:bCs/>
                <w:sz w:val="26"/>
                <w:szCs w:val="26"/>
                <w:lang w:val="vi-VN"/>
              </w:rPr>
              <w:t>đường bộ có nêu “ … đối với việc nâng hạng giấy phép lái xe lên hạng D1, D2,</w:t>
            </w:r>
            <w:r>
              <w:rPr>
                <w:rFonts w:ascii="Times New Roman" w:hAnsi="Times New Roman" w:cs="Times New Roman"/>
                <w:bCs/>
                <w:sz w:val="26"/>
                <w:szCs w:val="26"/>
              </w:rPr>
              <w:t xml:space="preserve"> </w:t>
            </w:r>
            <w:r w:rsidRPr="000A0649">
              <w:rPr>
                <w:rFonts w:ascii="Times New Roman" w:hAnsi="Times New Roman" w:cs="Times New Roman"/>
                <w:bCs/>
                <w:sz w:val="26"/>
                <w:szCs w:val="26"/>
                <w:lang w:val="vi-VN"/>
              </w:rPr>
              <w:t>D thì người có nhu cầu được đào tạo còn phải có trình</w:t>
            </w:r>
            <w:r>
              <w:rPr>
                <w:rFonts w:ascii="Times New Roman" w:hAnsi="Times New Roman" w:cs="Times New Roman"/>
                <w:bCs/>
                <w:sz w:val="26"/>
                <w:szCs w:val="26"/>
              </w:rPr>
              <w:t xml:space="preserve"> </w:t>
            </w:r>
            <w:r w:rsidRPr="000A0649">
              <w:rPr>
                <w:rFonts w:ascii="Times New Roman" w:hAnsi="Times New Roman" w:cs="Times New Roman"/>
                <w:bCs/>
                <w:sz w:val="26"/>
                <w:szCs w:val="26"/>
                <w:lang w:val="vi-VN"/>
              </w:rPr>
              <w:t>độ từ trung học cơ sở trở</w:t>
            </w:r>
            <w:r>
              <w:rPr>
                <w:rFonts w:ascii="Times New Roman" w:hAnsi="Times New Roman" w:cs="Times New Roman"/>
                <w:bCs/>
                <w:sz w:val="26"/>
                <w:szCs w:val="26"/>
              </w:rPr>
              <w:t xml:space="preserve"> </w:t>
            </w:r>
            <w:r w:rsidRPr="000A0649">
              <w:rPr>
                <w:rFonts w:ascii="Times New Roman" w:hAnsi="Times New Roman" w:cs="Times New Roman"/>
                <w:bCs/>
                <w:sz w:val="26"/>
                <w:szCs w:val="26"/>
                <w:lang w:val="vi-VN"/>
              </w:rPr>
              <w:t>lên.”</w:t>
            </w:r>
          </w:p>
        </w:tc>
        <w:tc>
          <w:tcPr>
            <w:tcW w:w="3261" w:type="dxa"/>
          </w:tcPr>
          <w:p w14:paraId="0300EA28" w14:textId="77777777"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Giải trình:</w:t>
            </w:r>
          </w:p>
          <w:p w14:paraId="5523B667" w14:textId="77777777" w:rsidR="00623CC9" w:rsidRPr="005273A1" w:rsidRDefault="00623CC9" w:rsidP="00623CC9">
            <w:pPr>
              <w:jc w:val="both"/>
              <w:rPr>
                <w:rFonts w:ascii="Times New Roman" w:hAnsi="Times New Roman" w:cs="Times New Roman"/>
                <w:bCs/>
                <w:sz w:val="26"/>
                <w:szCs w:val="26"/>
                <w:lang w:val="vi-VN"/>
              </w:rPr>
            </w:pPr>
            <w:r w:rsidRPr="00881CA5">
              <w:rPr>
                <w:rFonts w:ascii="Times New Roman" w:hAnsi="Times New Roman" w:cs="Times New Roman"/>
                <w:bCs/>
                <w:sz w:val="26"/>
                <w:szCs w:val="26"/>
                <w:lang w:val="vi-VN"/>
              </w:rPr>
              <w:t>Khoản 9 Điều 1 Luật sửa đổi, bổ sung một số điều của Luật Giáo dục số 123/2025/QH15 đã sửa đổi Điều 34 của Luật Giáo dục  điều chỉnh việc xác nhận hoàn thành chương trình giáo dục tiểu học, trung học cơ sở, trung học phổ thông và cấp văn bằng tốt nghiệp trung học phổ thông. Theo đó, học sinh hoàn thành chương trình giáo dục Trung học cơ sở không được cấp bằng tốt nghiệp Trung học cơ sở mà chỉ được cấp xác nhận việc hoàn thành chương trình giáo dục trung học cơ sở</w:t>
            </w:r>
            <w:r w:rsidRPr="005273A1">
              <w:rPr>
                <w:rFonts w:ascii="Times New Roman" w:hAnsi="Times New Roman" w:cs="Times New Roman"/>
                <w:bCs/>
                <w:sz w:val="26"/>
                <w:szCs w:val="26"/>
                <w:lang w:val="vi-VN"/>
              </w:rPr>
              <w:t>, do vậy cần cập nhật</w:t>
            </w:r>
            <w:r>
              <w:rPr>
                <w:rFonts w:ascii="Times New Roman" w:hAnsi="Times New Roman" w:cs="Times New Roman"/>
                <w:bCs/>
                <w:sz w:val="26"/>
                <w:szCs w:val="26"/>
              </w:rPr>
              <w:t xml:space="preserve"> quy định</w:t>
            </w:r>
            <w:r w:rsidRPr="005273A1">
              <w:rPr>
                <w:rFonts w:ascii="Times New Roman" w:hAnsi="Times New Roman" w:cs="Times New Roman"/>
                <w:bCs/>
                <w:sz w:val="26"/>
                <w:szCs w:val="26"/>
                <w:lang w:val="vi-VN"/>
              </w:rPr>
              <w:t xml:space="preserve"> để đảm bảo việc thực thi.</w:t>
            </w:r>
          </w:p>
          <w:p w14:paraId="23D7E617" w14:textId="77777777" w:rsidR="00623CC9" w:rsidRPr="005273A1" w:rsidRDefault="00623CC9" w:rsidP="00623CC9">
            <w:pPr>
              <w:jc w:val="both"/>
              <w:rPr>
                <w:rFonts w:ascii="Times New Roman" w:hAnsi="Times New Roman" w:cs="Times New Roman"/>
                <w:bCs/>
                <w:sz w:val="26"/>
                <w:szCs w:val="26"/>
                <w:lang w:val="vi-VN"/>
              </w:rPr>
            </w:pPr>
          </w:p>
        </w:tc>
      </w:tr>
      <w:tr w:rsidR="00623CC9" w:rsidRPr="005273A1" w14:paraId="6618A0A2" w14:textId="77777777" w:rsidTr="00D7550F">
        <w:tc>
          <w:tcPr>
            <w:tcW w:w="3823" w:type="dxa"/>
            <w:vAlign w:val="center"/>
          </w:tcPr>
          <w:p w14:paraId="73811160" w14:textId="77777777" w:rsidR="00623CC9" w:rsidRPr="005273A1" w:rsidRDefault="00623CC9" w:rsidP="00623CC9">
            <w:pPr>
              <w:pStyle w:val="NormalWeb"/>
              <w:shd w:val="clear" w:color="auto" w:fill="FFFFFF"/>
              <w:spacing w:before="20" w:after="20"/>
              <w:ind w:firstLine="174"/>
              <w:jc w:val="both"/>
              <w:rPr>
                <w:b/>
                <w:sz w:val="26"/>
                <w:szCs w:val="26"/>
                <w:lang w:val="vi-VN"/>
              </w:rPr>
            </w:pPr>
            <w:r w:rsidRPr="005273A1">
              <w:rPr>
                <w:b/>
                <w:sz w:val="26"/>
                <w:szCs w:val="26"/>
                <w:lang w:val="vi-VN"/>
              </w:rPr>
              <w:t>Điều 6. Sửa đổi, bổ sung một số điểm của khoản 3 Điều 23</w:t>
            </w:r>
          </w:p>
          <w:p w14:paraId="398497CC" w14:textId="77777777" w:rsidR="00623CC9" w:rsidRPr="005273A1" w:rsidRDefault="00623CC9" w:rsidP="00623CC9">
            <w:pPr>
              <w:pStyle w:val="NormalWeb"/>
              <w:shd w:val="clear" w:color="auto" w:fill="FFFFFF"/>
              <w:spacing w:before="20" w:after="20"/>
              <w:ind w:firstLine="174"/>
              <w:jc w:val="both"/>
              <w:rPr>
                <w:bCs/>
                <w:sz w:val="26"/>
                <w:szCs w:val="26"/>
                <w:lang w:val="vi-VN"/>
              </w:rPr>
            </w:pPr>
            <w:r w:rsidRPr="005273A1">
              <w:rPr>
                <w:bCs/>
                <w:sz w:val="26"/>
                <w:szCs w:val="26"/>
                <w:lang w:val="vi-VN"/>
              </w:rPr>
              <w:t>1. Sửa đổi, bổ sung điểm a khoản 3 Điều 23 như sau:</w:t>
            </w:r>
          </w:p>
          <w:p w14:paraId="2EC033C5" w14:textId="77777777" w:rsidR="00623CC9" w:rsidRPr="005273A1" w:rsidRDefault="00623CC9" w:rsidP="00623CC9">
            <w:pPr>
              <w:pStyle w:val="NormalWeb"/>
              <w:shd w:val="clear" w:color="auto" w:fill="FFFFFF"/>
              <w:spacing w:before="20" w:after="20"/>
              <w:ind w:firstLine="174"/>
              <w:jc w:val="both"/>
              <w:rPr>
                <w:bCs/>
                <w:sz w:val="26"/>
                <w:szCs w:val="26"/>
                <w:lang w:val="vi-VN"/>
              </w:rPr>
            </w:pPr>
            <w:r w:rsidRPr="005273A1">
              <w:rPr>
                <w:bCs/>
                <w:sz w:val="26"/>
                <w:szCs w:val="26"/>
                <w:lang w:val="vi-VN"/>
              </w:rPr>
              <w:t xml:space="preserve">“a) Cá nhân nộp 01 bộ hồ sơ đến cơ sở bồi dưỡng kiến thức pháp </w:t>
            </w:r>
            <w:r w:rsidRPr="005273A1">
              <w:rPr>
                <w:bCs/>
                <w:sz w:val="26"/>
                <w:szCs w:val="26"/>
                <w:lang w:val="vi-VN"/>
              </w:rPr>
              <w:lastRenderedPageBreak/>
              <w:t>luật về giao thông đường bộ đã cấp chứng chỉ; trường hợp cơ sở bồi dưỡng đã cấp chứng chỉ không còn hoạt động thì cá nhân nộp cho Sở Xây dựng tại Trung tâm Phục vụ hành chính công cấp tỉnh, cấp xã bằng hình thức trực tiếp hoặc qua dịch vụ bưu chính hoặc qua cổng dịch vụ công quốc gia.”</w:t>
            </w:r>
          </w:p>
          <w:p w14:paraId="1E8ECB0F" w14:textId="77777777" w:rsidR="00623CC9" w:rsidRPr="005273A1" w:rsidRDefault="00623CC9" w:rsidP="00623CC9">
            <w:pPr>
              <w:pStyle w:val="NormalWeb"/>
              <w:shd w:val="clear" w:color="auto" w:fill="FFFFFF"/>
              <w:spacing w:before="20" w:after="20"/>
              <w:ind w:firstLine="174"/>
              <w:jc w:val="both"/>
              <w:rPr>
                <w:bCs/>
                <w:sz w:val="26"/>
                <w:szCs w:val="26"/>
                <w:lang w:val="vi-VN"/>
              </w:rPr>
            </w:pPr>
            <w:r w:rsidRPr="005273A1">
              <w:rPr>
                <w:bCs/>
                <w:sz w:val="26"/>
                <w:szCs w:val="26"/>
                <w:lang w:val="vi-VN"/>
              </w:rPr>
              <w:t>2. Sửa đổi, bổ sung điểm d khoản 3 Điều 23 như sau:</w:t>
            </w:r>
          </w:p>
          <w:p w14:paraId="6710C4A8" w14:textId="77777777" w:rsidR="00623CC9" w:rsidRPr="005273A1" w:rsidRDefault="00623CC9" w:rsidP="00623CC9">
            <w:pPr>
              <w:pStyle w:val="NormalWeb"/>
              <w:shd w:val="clear" w:color="auto" w:fill="FFFFFF"/>
              <w:spacing w:before="20" w:after="20"/>
              <w:ind w:firstLine="174"/>
              <w:jc w:val="both"/>
              <w:rPr>
                <w:bCs/>
                <w:sz w:val="26"/>
                <w:szCs w:val="26"/>
                <w:lang w:val="vi-VN"/>
              </w:rPr>
            </w:pPr>
            <w:r w:rsidRPr="005273A1">
              <w:rPr>
                <w:bCs/>
                <w:sz w:val="26"/>
                <w:szCs w:val="26"/>
                <w:lang w:val="vi-VN"/>
              </w:rPr>
              <w:t>“d) Việc trả chứng chỉ được thực hiện tại cơ sở bồi dưỡng kiến thức pháp luật về giao thông đường bộ.</w:t>
            </w:r>
          </w:p>
          <w:p w14:paraId="45424CE0" w14:textId="09554271" w:rsidR="00623CC9" w:rsidRPr="005273A1" w:rsidRDefault="00623CC9" w:rsidP="00623CC9">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Trường hợp, do Sở Xây dựng cấp thì trả bằng bản điện tử có giá trị như bản giấy bằng một trong các hình thức: qua Cổng Dịch vụ công quốc gia, Hệ thống thông tin giải quyết thủ tục chính cấp tỉnh, cấp xã; trường hợp cá nhân có nhu cầu nhận bản giấy thì được cấp bổ sung.”.</w:t>
            </w:r>
          </w:p>
        </w:tc>
        <w:tc>
          <w:tcPr>
            <w:tcW w:w="1559" w:type="dxa"/>
          </w:tcPr>
          <w:p w14:paraId="1B8C165A" w14:textId="370AE697" w:rsidR="00623CC9" w:rsidRPr="005273A1" w:rsidRDefault="00623CC9" w:rsidP="00623CC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lastRenderedPageBreak/>
              <w:t>Sở Xây dựng Quảng Ngãi</w:t>
            </w:r>
          </w:p>
        </w:tc>
        <w:tc>
          <w:tcPr>
            <w:tcW w:w="5143" w:type="dxa"/>
          </w:tcPr>
          <w:p w14:paraId="1F955F75" w14:textId="77777777" w:rsidR="00623CC9" w:rsidRDefault="00623CC9" w:rsidP="00623CC9">
            <w:pPr>
              <w:jc w:val="both"/>
              <w:rPr>
                <w:rFonts w:ascii="Times New Roman" w:hAnsi="Times New Roman" w:cs="Times New Roman"/>
                <w:bCs/>
                <w:sz w:val="26"/>
                <w:szCs w:val="26"/>
              </w:rPr>
            </w:pPr>
            <w:r w:rsidRPr="005273A1">
              <w:rPr>
                <w:rFonts w:ascii="Times New Roman" w:hAnsi="Times New Roman" w:cs="Times New Roman"/>
                <w:bCs/>
                <w:sz w:val="26"/>
                <w:szCs w:val="26"/>
                <w:lang w:val="vi-VN"/>
              </w:rPr>
              <w:t xml:space="preserve">Tại Điều 2 Sửa đổi, bổ sung khoản 4 Điều 6 và Điều 3 Sửa đổi, bổ sung khoản 4 Điều 7 quy định “ … kiểm tra khi kết thúc nội dung đào tạo mô phỏng các tình huống giao thông theo bộ câu hỏi kiểm tra do cơ sở đào tạo ban hành” và “ … đối với nội dung kiểm tra mô phỏng các tình huống giao thông … theo thang điểm 10 (từ </w:t>
            </w:r>
            <w:r w:rsidRPr="005273A1">
              <w:rPr>
                <w:rFonts w:ascii="Times New Roman" w:hAnsi="Times New Roman" w:cs="Times New Roman"/>
                <w:bCs/>
                <w:sz w:val="26"/>
                <w:szCs w:val="26"/>
                <w:lang w:val="vi-VN"/>
              </w:rPr>
              <w:lastRenderedPageBreak/>
              <w:t xml:space="preserve">1 đến 10) do cơ sở đào tạo xây dựng, có tính đến hàng thập phân 1 con số”: </w:t>
            </w:r>
          </w:p>
          <w:p w14:paraId="68424087" w14:textId="0D6966B1"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Nội dung này, đề nghị giữ nguyên quy định kiểm tra mô phỏng các tình huống giao thông theo quy định tại khoản 4 Điều 6, khoản 4 Điều 7 Thông tư số 14/2025/TT-BXD hoặc Cục Đường bộ xây dựng phần mềm mô phỏng và chuyển giao cho các cơ sở đào tạo thực hiện để thống nhất nội dung này trên toàn quốc.</w:t>
            </w:r>
          </w:p>
        </w:tc>
        <w:tc>
          <w:tcPr>
            <w:tcW w:w="3261" w:type="dxa"/>
          </w:tcPr>
          <w:p w14:paraId="1DE0EEC9" w14:textId="77777777" w:rsidR="00623CC9" w:rsidRDefault="00623CC9" w:rsidP="00623CC9">
            <w:pPr>
              <w:jc w:val="both"/>
              <w:rPr>
                <w:rFonts w:ascii="Times New Roman" w:hAnsi="Times New Roman" w:cs="Times New Roman"/>
                <w:bCs/>
                <w:sz w:val="26"/>
                <w:szCs w:val="26"/>
              </w:rPr>
            </w:pPr>
            <w:r>
              <w:rPr>
                <w:rFonts w:ascii="Times New Roman" w:hAnsi="Times New Roman" w:cs="Times New Roman"/>
                <w:bCs/>
                <w:sz w:val="26"/>
                <w:szCs w:val="26"/>
              </w:rPr>
              <w:lastRenderedPageBreak/>
              <w:t>T</w:t>
            </w:r>
            <w:r w:rsidRPr="00D3509D">
              <w:rPr>
                <w:rFonts w:ascii="Times New Roman" w:hAnsi="Times New Roman" w:cs="Times New Roman"/>
                <w:bCs/>
                <w:sz w:val="26"/>
                <w:szCs w:val="26"/>
                <w:lang w:val="vi-VN"/>
              </w:rPr>
              <w:t xml:space="preserve">heo quy định tại Thông tư số 14/2025/TT-BXD, việc kiểm tra nội dung mô phỏng các tình huốn giao thông sử dụng bộ câu hỏi sát hạch do Bộ Công an ban hành, việc xét hoàn thành khóa đào tạo điểm đạt theo quy trình sát </w:t>
            </w:r>
            <w:r w:rsidRPr="00D3509D">
              <w:rPr>
                <w:rFonts w:ascii="Times New Roman" w:hAnsi="Times New Roman" w:cs="Times New Roman"/>
                <w:bCs/>
                <w:sz w:val="26"/>
                <w:szCs w:val="26"/>
                <w:lang w:val="vi-VN"/>
              </w:rPr>
              <w:lastRenderedPageBreak/>
              <w:t>hạch lái xe do Bộ Công an ban hành. Tuy nhiên, hiện Bộ Công an đang dự thảo Thông tư sửa đổi, bổ sung Thông tư số 12/2025/TT-BCA ngày 28/02/2025 và lấy ý kiến các cơ quan, đơn vị trong đó bỏ nội dung sát hạch mô phỏng các tình huống giao thông. Từ đó, việc quy định rõ hình thức và điểm đạt đối với nội dung mô phỏng các tình huống giao thông là cần thiết.</w:t>
            </w:r>
          </w:p>
          <w:p w14:paraId="50B25FF8" w14:textId="21E54188" w:rsidR="00623CC9" w:rsidRPr="004E1F80" w:rsidRDefault="00623CC9" w:rsidP="00623CC9">
            <w:pPr>
              <w:jc w:val="both"/>
              <w:rPr>
                <w:rFonts w:ascii="Times New Roman" w:hAnsi="Times New Roman" w:cs="Times New Roman"/>
                <w:bCs/>
                <w:sz w:val="26"/>
                <w:szCs w:val="26"/>
              </w:rPr>
            </w:pPr>
          </w:p>
        </w:tc>
      </w:tr>
      <w:tr w:rsidR="00623CC9" w:rsidRPr="005273A1" w14:paraId="10F0B954" w14:textId="77777777" w:rsidTr="00D7550F">
        <w:tc>
          <w:tcPr>
            <w:tcW w:w="3823" w:type="dxa"/>
            <w:vAlign w:val="center"/>
          </w:tcPr>
          <w:p w14:paraId="5265CE7F" w14:textId="77777777" w:rsidR="00623CC9" w:rsidRPr="005273A1" w:rsidRDefault="00623CC9" w:rsidP="00623CC9">
            <w:pPr>
              <w:pStyle w:val="NormalWeb"/>
              <w:shd w:val="clear" w:color="auto" w:fill="FFFFFF"/>
              <w:spacing w:before="20" w:after="20"/>
              <w:ind w:firstLine="174"/>
              <w:jc w:val="both"/>
              <w:rPr>
                <w:b/>
                <w:sz w:val="26"/>
                <w:szCs w:val="26"/>
                <w:lang w:val="vi-VN"/>
              </w:rPr>
            </w:pPr>
          </w:p>
        </w:tc>
        <w:tc>
          <w:tcPr>
            <w:tcW w:w="1559" w:type="dxa"/>
          </w:tcPr>
          <w:p w14:paraId="26AFAE50" w14:textId="4F42FADC" w:rsidR="00623CC9" w:rsidRPr="005273A1" w:rsidRDefault="00623CC9" w:rsidP="00623CC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Hiệp hội Vận tải ô tô Việt Nam</w:t>
            </w:r>
          </w:p>
        </w:tc>
        <w:tc>
          <w:tcPr>
            <w:tcW w:w="5143" w:type="dxa"/>
          </w:tcPr>
          <w:p w14:paraId="0D43FFE1" w14:textId="6CDE7EC3"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Thời gian học thực hành lái xe trên sân tập lái của một học viên hạng B là 41 giờ / học viên và hạng C1 là 43 giờ/học viên là quá dài, không sát với thực tế đào tạo hiện nay. Quy định này gây khó khăn cho các cơ sở đào tạo trong việc xây dựng kế hoạch: Nếu làm đúng quy định thì không sử dụng hết thời gian làm việc của giáo </w:t>
            </w:r>
            <w:r w:rsidRPr="005273A1">
              <w:rPr>
                <w:rFonts w:ascii="Times New Roman" w:hAnsi="Times New Roman" w:cs="Times New Roman"/>
                <w:bCs/>
                <w:sz w:val="26"/>
                <w:szCs w:val="26"/>
                <w:lang w:val="vi-VN"/>
              </w:rPr>
              <w:lastRenderedPageBreak/>
              <w:t xml:space="preserve">viên và hiệu quả đầu tư phương tiện; nếu làm sát thực tế thì các Sở Xây dựng sẽ không chấp thuận kế hoạch và tiềm ẩn nguy cơ sai phạm khi hậu kiểm. </w:t>
            </w:r>
          </w:p>
          <w:p w14:paraId="3CBEF42D" w14:textId="44B2751F"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Kiến nghị: Điều chỉnh thời gian học thực hành trên sân tập lái tối thiểu là 20 giờ; thời gian học thực hành trên đường giao thông tối thiểu là 20 giờ.</w:t>
            </w:r>
          </w:p>
        </w:tc>
        <w:tc>
          <w:tcPr>
            <w:tcW w:w="3261" w:type="dxa"/>
          </w:tcPr>
          <w:p w14:paraId="1EE47655" w14:textId="10ED1163" w:rsidR="003A4ACA" w:rsidRDefault="003A4ACA" w:rsidP="00623CC9">
            <w:pPr>
              <w:jc w:val="both"/>
              <w:rPr>
                <w:rFonts w:ascii="Times New Roman" w:hAnsi="Times New Roman" w:cs="Times New Roman"/>
                <w:bCs/>
                <w:sz w:val="26"/>
                <w:szCs w:val="26"/>
              </w:rPr>
            </w:pPr>
            <w:r>
              <w:rPr>
                <w:rFonts w:ascii="Times New Roman" w:hAnsi="Times New Roman" w:cs="Times New Roman"/>
                <w:bCs/>
                <w:sz w:val="26"/>
                <w:szCs w:val="26"/>
              </w:rPr>
              <w:lastRenderedPageBreak/>
              <w:t>Giải trình:</w:t>
            </w:r>
          </w:p>
          <w:p w14:paraId="04AA3645" w14:textId="7DA91E43" w:rsidR="00623CC9" w:rsidRPr="007B2BEC" w:rsidRDefault="009C785A" w:rsidP="00623CC9">
            <w:pPr>
              <w:jc w:val="both"/>
              <w:rPr>
                <w:rFonts w:ascii="Times New Roman" w:hAnsi="Times New Roman" w:cs="Times New Roman"/>
                <w:bCs/>
                <w:sz w:val="26"/>
                <w:szCs w:val="26"/>
              </w:rPr>
            </w:pPr>
            <w:r>
              <w:rPr>
                <w:rFonts w:ascii="Times New Roman" w:hAnsi="Times New Roman" w:cs="Times New Roman"/>
                <w:bCs/>
                <w:sz w:val="26"/>
                <w:szCs w:val="26"/>
              </w:rPr>
              <w:t xml:space="preserve">Hiện Cục Đường bộ Việt Nam chưa nhận được </w:t>
            </w:r>
            <w:r w:rsidR="003A4ACA">
              <w:rPr>
                <w:rFonts w:ascii="Times New Roman" w:hAnsi="Times New Roman" w:cs="Times New Roman"/>
                <w:bCs/>
                <w:sz w:val="26"/>
                <w:szCs w:val="26"/>
              </w:rPr>
              <w:t>đề nghị của các Sở Xây dựng, cơ sở đào tạo lái xe về nội dung này.</w:t>
            </w:r>
            <w:r w:rsidR="007B2BEC">
              <w:rPr>
                <w:rFonts w:ascii="Times New Roman" w:hAnsi="Times New Roman" w:cs="Times New Roman"/>
                <w:bCs/>
                <w:sz w:val="26"/>
                <w:szCs w:val="26"/>
              </w:rPr>
              <w:t xml:space="preserve"> Quy định về thực hành lái xe trong hình được triển </w:t>
            </w:r>
            <w:r w:rsidR="007B2BEC">
              <w:rPr>
                <w:rFonts w:ascii="Times New Roman" w:hAnsi="Times New Roman" w:cs="Times New Roman"/>
                <w:bCs/>
                <w:sz w:val="26"/>
                <w:szCs w:val="26"/>
              </w:rPr>
              <w:lastRenderedPageBreak/>
              <w:t>khai ổn định qua nhiều năm.</w:t>
            </w:r>
            <w:r w:rsidR="003A4ACA">
              <w:rPr>
                <w:rFonts w:ascii="Times New Roman" w:hAnsi="Times New Roman" w:cs="Times New Roman"/>
                <w:bCs/>
                <w:sz w:val="26"/>
                <w:szCs w:val="26"/>
              </w:rPr>
              <w:br/>
            </w:r>
            <w:r w:rsidR="00080F0D">
              <w:rPr>
                <w:rFonts w:ascii="Times New Roman" w:hAnsi="Times New Roman" w:cs="Times New Roman"/>
                <w:bCs/>
                <w:sz w:val="26"/>
                <w:szCs w:val="26"/>
              </w:rPr>
              <w:t xml:space="preserve">Không có căn cứ để khẳng định việc thực hiện theo quy định thì không sử </w:t>
            </w:r>
            <w:r w:rsidR="007B2BEC" w:rsidRPr="005273A1">
              <w:rPr>
                <w:rFonts w:ascii="Times New Roman" w:hAnsi="Times New Roman" w:cs="Times New Roman"/>
                <w:bCs/>
                <w:sz w:val="26"/>
                <w:szCs w:val="26"/>
                <w:lang w:val="vi-VN"/>
              </w:rPr>
              <w:t>hết thời gian làm việc của giáo viên và hiệu quả đầu tư phương tiện</w:t>
            </w:r>
            <w:r w:rsidR="007B2BEC">
              <w:rPr>
                <w:rFonts w:ascii="Times New Roman" w:hAnsi="Times New Roman" w:cs="Times New Roman"/>
                <w:bCs/>
                <w:sz w:val="26"/>
                <w:szCs w:val="26"/>
              </w:rPr>
              <w:t>.</w:t>
            </w:r>
          </w:p>
        </w:tc>
      </w:tr>
      <w:tr w:rsidR="00623CC9" w:rsidRPr="005273A1" w14:paraId="4B9E092D" w14:textId="77777777" w:rsidTr="00D7550F">
        <w:tc>
          <w:tcPr>
            <w:tcW w:w="3823" w:type="dxa"/>
            <w:vAlign w:val="center"/>
          </w:tcPr>
          <w:p w14:paraId="26E2A1A0" w14:textId="77777777" w:rsidR="00623CC9" w:rsidRPr="005273A1" w:rsidRDefault="00623CC9" w:rsidP="00623CC9">
            <w:pPr>
              <w:pStyle w:val="NormalWeb"/>
              <w:shd w:val="clear" w:color="auto" w:fill="FFFFFF"/>
              <w:spacing w:before="20" w:after="20"/>
              <w:ind w:firstLine="174"/>
              <w:jc w:val="both"/>
              <w:rPr>
                <w:b/>
                <w:sz w:val="26"/>
                <w:szCs w:val="26"/>
                <w:lang w:val="vi-VN"/>
              </w:rPr>
            </w:pPr>
            <w:r w:rsidRPr="005273A1">
              <w:rPr>
                <w:b/>
                <w:sz w:val="26"/>
                <w:szCs w:val="26"/>
                <w:lang w:val="vi-VN"/>
              </w:rPr>
              <w:lastRenderedPageBreak/>
              <w:t>Điều 7. Sửa đổi, bổ sung một số điểm, khoản của Điều 27</w:t>
            </w:r>
          </w:p>
          <w:p w14:paraId="5F5F2FEB" w14:textId="77777777" w:rsidR="00623CC9" w:rsidRPr="005273A1" w:rsidRDefault="00623CC9" w:rsidP="00623CC9">
            <w:pPr>
              <w:pStyle w:val="NormalWeb"/>
              <w:shd w:val="clear" w:color="auto" w:fill="FFFFFF"/>
              <w:spacing w:before="20" w:after="20"/>
              <w:ind w:firstLine="174"/>
              <w:jc w:val="both"/>
              <w:rPr>
                <w:bCs/>
                <w:sz w:val="26"/>
                <w:szCs w:val="26"/>
                <w:lang w:val="vi-VN"/>
              </w:rPr>
            </w:pPr>
            <w:r w:rsidRPr="005273A1">
              <w:rPr>
                <w:bCs/>
                <w:sz w:val="26"/>
                <w:szCs w:val="26"/>
                <w:lang w:val="vi-VN"/>
              </w:rPr>
              <w:t>1. Sửa đổi, bổ sung điểm b khoản 2 Điều 27 như sau:</w:t>
            </w:r>
          </w:p>
          <w:p w14:paraId="61BE3E6F" w14:textId="77777777" w:rsidR="00623CC9" w:rsidRPr="005273A1" w:rsidRDefault="00623CC9" w:rsidP="00623CC9">
            <w:pPr>
              <w:pStyle w:val="NormalWeb"/>
              <w:shd w:val="clear" w:color="auto" w:fill="FFFFFF"/>
              <w:spacing w:before="20" w:after="20"/>
              <w:ind w:firstLine="174"/>
              <w:jc w:val="both"/>
              <w:rPr>
                <w:bCs/>
                <w:sz w:val="26"/>
                <w:szCs w:val="26"/>
                <w:lang w:val="vi-VN"/>
              </w:rPr>
            </w:pPr>
            <w:r w:rsidRPr="005273A1">
              <w:rPr>
                <w:bCs/>
                <w:sz w:val="26"/>
                <w:szCs w:val="26"/>
                <w:lang w:val="vi-VN"/>
              </w:rPr>
              <w:t>“b) Dữ liệu về bồi dưỡng, kiểm tra, cấp chứng chỉ bồi dưỡng kiến thức pháp luật về giao thông đường bộ lưu trữ tối thiểu là 50 năm.”</w:t>
            </w:r>
          </w:p>
          <w:p w14:paraId="5A6E1006" w14:textId="77777777" w:rsidR="00623CC9" w:rsidRPr="005273A1" w:rsidRDefault="00623CC9" w:rsidP="00623CC9">
            <w:pPr>
              <w:pStyle w:val="NormalWeb"/>
              <w:shd w:val="clear" w:color="auto" w:fill="FFFFFF"/>
              <w:spacing w:before="20" w:after="20"/>
              <w:ind w:firstLine="174"/>
              <w:jc w:val="both"/>
              <w:rPr>
                <w:bCs/>
                <w:sz w:val="26"/>
                <w:szCs w:val="26"/>
                <w:lang w:val="vi-VN"/>
              </w:rPr>
            </w:pPr>
            <w:r w:rsidRPr="005273A1">
              <w:rPr>
                <w:bCs/>
                <w:sz w:val="26"/>
                <w:szCs w:val="26"/>
                <w:lang w:val="vi-VN"/>
              </w:rPr>
              <w:t>2. Sửa đổi, bổ sung khoản 3 Điều 27 như sau:</w:t>
            </w:r>
          </w:p>
          <w:p w14:paraId="59D74423" w14:textId="4B699F01" w:rsidR="00623CC9" w:rsidRPr="005273A1" w:rsidRDefault="00623CC9" w:rsidP="00623CC9">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“3. Thời gian lưu trữ dữ liệu tại cơ sở bồi dưỡng kiến thức pháp luật về giao thông đường bộ: dữ liệu về bồi dưỡng, kiểm tra, cấp chứng chỉ bồi dưỡng kiến thức pháp luật về giao thông đường bộ lưu trữ tối thiểu là 50 năm.”.</w:t>
            </w:r>
          </w:p>
        </w:tc>
        <w:tc>
          <w:tcPr>
            <w:tcW w:w="1559" w:type="dxa"/>
          </w:tcPr>
          <w:p w14:paraId="325DD206" w14:textId="2A69A962" w:rsidR="00623CC9" w:rsidRPr="005273A1" w:rsidRDefault="00623CC9" w:rsidP="00623CC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Hiệp hội Vận tải ô tô Việt Nam</w:t>
            </w:r>
          </w:p>
        </w:tc>
        <w:tc>
          <w:tcPr>
            <w:tcW w:w="5143" w:type="dxa"/>
          </w:tcPr>
          <w:p w14:paraId="78D54A8B" w14:textId="3BC5486F"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Dự thảo quy định lưu trữ dữ liệu lên đến 50 năm (tại Điểm a, b Khoản 2 và Khoản 3 Điều 27) là quá dài, gây tốn kém và lãng phí nguồn lực. </w:t>
            </w:r>
          </w:p>
          <w:p w14:paraId="2A3564F6" w14:textId="18AACD81"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Kiến nghị: Điều chỉnh thời gian lưu trữ tối thiểu là 10 năm. </w:t>
            </w:r>
          </w:p>
          <w:p w14:paraId="544F0BD1" w14:textId="5D6F0510"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Lý do: Đây là nghề phổ thông, không có bí mật quốc gia để phải lưu trữ 50 năm như các nội dung tuyệt mật.</w:t>
            </w:r>
          </w:p>
        </w:tc>
        <w:tc>
          <w:tcPr>
            <w:tcW w:w="3261" w:type="dxa"/>
          </w:tcPr>
          <w:p w14:paraId="7592BDDB" w14:textId="77777777" w:rsidR="00623CC9" w:rsidRDefault="00E42555" w:rsidP="00623CC9">
            <w:pPr>
              <w:jc w:val="both"/>
              <w:rPr>
                <w:rFonts w:ascii="Times New Roman" w:hAnsi="Times New Roman" w:cs="Times New Roman"/>
                <w:bCs/>
                <w:sz w:val="26"/>
                <w:szCs w:val="26"/>
              </w:rPr>
            </w:pPr>
            <w:r>
              <w:rPr>
                <w:rFonts w:ascii="Times New Roman" w:hAnsi="Times New Roman" w:cs="Times New Roman"/>
                <w:bCs/>
                <w:sz w:val="26"/>
                <w:szCs w:val="26"/>
              </w:rPr>
              <w:t xml:space="preserve">Nội dung lưu trữ dài để phù hợp với nội dung </w:t>
            </w:r>
            <w:r w:rsidR="004E5ABD" w:rsidRPr="004E5ABD">
              <w:rPr>
                <w:rFonts w:ascii="Times New Roman" w:hAnsi="Times New Roman" w:cs="Times New Roman"/>
                <w:bCs/>
                <w:sz w:val="26"/>
                <w:szCs w:val="26"/>
              </w:rPr>
              <w:t xml:space="preserve">lưu trữ dữ liệu về sát hạch, cấp, đổi, cấp lại, thu hồi giấy phép lái xe </w:t>
            </w:r>
            <w:r w:rsidR="004E5ABD">
              <w:rPr>
                <w:rFonts w:ascii="Times New Roman" w:hAnsi="Times New Roman" w:cs="Times New Roman"/>
                <w:bCs/>
                <w:sz w:val="26"/>
                <w:szCs w:val="26"/>
              </w:rPr>
              <w:t>của Bộ Công an.</w:t>
            </w:r>
          </w:p>
          <w:p w14:paraId="77853062" w14:textId="50292369" w:rsidR="004E5ABD" w:rsidRPr="00E42555" w:rsidRDefault="004E5ABD" w:rsidP="00623CC9">
            <w:pPr>
              <w:jc w:val="both"/>
              <w:rPr>
                <w:rFonts w:ascii="Times New Roman" w:hAnsi="Times New Roman" w:cs="Times New Roman"/>
                <w:bCs/>
                <w:sz w:val="26"/>
                <w:szCs w:val="26"/>
              </w:rPr>
            </w:pPr>
            <w:r>
              <w:rPr>
                <w:rFonts w:ascii="Times New Roman" w:hAnsi="Times New Roman" w:cs="Times New Roman"/>
                <w:bCs/>
                <w:sz w:val="26"/>
                <w:szCs w:val="26"/>
              </w:rPr>
              <w:t xml:space="preserve">Quy định này để đảm bảo quyền lợi của người học trong việc </w:t>
            </w:r>
          </w:p>
        </w:tc>
      </w:tr>
      <w:tr w:rsidR="00623CC9" w:rsidRPr="005273A1" w14:paraId="081C9858" w14:textId="77777777" w:rsidTr="00D7550F">
        <w:tc>
          <w:tcPr>
            <w:tcW w:w="3823" w:type="dxa"/>
            <w:vAlign w:val="center"/>
          </w:tcPr>
          <w:p w14:paraId="2E05C7A0" w14:textId="77777777" w:rsidR="00623CC9" w:rsidRPr="005273A1" w:rsidRDefault="00623CC9" w:rsidP="00623CC9">
            <w:pPr>
              <w:pStyle w:val="NormalWeb"/>
              <w:shd w:val="clear" w:color="auto" w:fill="FFFFFF"/>
              <w:spacing w:before="20" w:after="20"/>
              <w:jc w:val="both"/>
              <w:rPr>
                <w:b/>
                <w:sz w:val="26"/>
                <w:szCs w:val="26"/>
                <w:lang w:val="vi-VN"/>
              </w:rPr>
            </w:pPr>
            <w:r w:rsidRPr="005273A1">
              <w:rPr>
                <w:b/>
                <w:sz w:val="26"/>
                <w:szCs w:val="26"/>
                <w:lang w:val="vi-VN"/>
              </w:rPr>
              <w:t>Điều 8. Sửa đổi, bổ sung một số điểm, khoản của Điều 29</w:t>
            </w:r>
          </w:p>
          <w:p w14:paraId="2EC80BEF" w14:textId="77777777" w:rsidR="00623CC9" w:rsidRPr="005273A1" w:rsidRDefault="00623CC9" w:rsidP="00623CC9">
            <w:pPr>
              <w:pStyle w:val="NormalWeb"/>
              <w:shd w:val="clear" w:color="auto" w:fill="FFFFFF"/>
              <w:spacing w:before="20" w:after="20"/>
              <w:jc w:val="both"/>
              <w:rPr>
                <w:bCs/>
                <w:sz w:val="26"/>
                <w:szCs w:val="26"/>
                <w:lang w:val="vi-VN"/>
              </w:rPr>
            </w:pPr>
            <w:r w:rsidRPr="005273A1">
              <w:rPr>
                <w:bCs/>
                <w:sz w:val="26"/>
                <w:szCs w:val="26"/>
                <w:lang w:val="vi-VN"/>
              </w:rPr>
              <w:lastRenderedPageBreak/>
              <w:t>1. Sửa đổi, bổ sung điểm b khoản 3 Điều 29 như sau:</w:t>
            </w:r>
          </w:p>
          <w:p w14:paraId="4B7E9C40" w14:textId="77777777" w:rsidR="00623CC9" w:rsidRPr="005273A1" w:rsidRDefault="00623CC9" w:rsidP="00623CC9">
            <w:pPr>
              <w:pStyle w:val="NormalWeb"/>
              <w:shd w:val="clear" w:color="auto" w:fill="FFFFFF"/>
              <w:spacing w:before="20" w:after="20"/>
              <w:jc w:val="both"/>
              <w:rPr>
                <w:bCs/>
                <w:sz w:val="26"/>
                <w:szCs w:val="26"/>
                <w:lang w:val="vi-VN"/>
              </w:rPr>
            </w:pPr>
            <w:r w:rsidRPr="005273A1">
              <w:rPr>
                <w:bCs/>
                <w:sz w:val="26"/>
                <w:szCs w:val="26"/>
                <w:lang w:val="vi-VN"/>
              </w:rPr>
              <w:t>“b) Vận hành Hệ thống thông tin quản lý, giám sát đào tạo lái xe, Hệ thống thông tin chứng chỉ bồi dưỡng kiến thức pháp luật về giao thông đường bộ tại Sở Xây dựng theo quy định;”</w:t>
            </w:r>
          </w:p>
          <w:p w14:paraId="533D2794" w14:textId="77777777" w:rsidR="00623CC9" w:rsidRPr="005273A1" w:rsidRDefault="00623CC9" w:rsidP="00623CC9">
            <w:pPr>
              <w:pStyle w:val="NormalWeb"/>
              <w:shd w:val="clear" w:color="auto" w:fill="FFFFFF"/>
              <w:spacing w:before="20" w:after="20"/>
              <w:jc w:val="both"/>
              <w:rPr>
                <w:bCs/>
                <w:sz w:val="26"/>
                <w:szCs w:val="26"/>
                <w:lang w:val="vi-VN"/>
              </w:rPr>
            </w:pPr>
            <w:r w:rsidRPr="005273A1">
              <w:rPr>
                <w:bCs/>
                <w:sz w:val="26"/>
                <w:szCs w:val="26"/>
                <w:lang w:val="vi-VN"/>
              </w:rPr>
              <w:t>2. Sửa đổi, bổ sung điểm d khoản 3 Điều 29 như sau:</w:t>
            </w:r>
          </w:p>
          <w:p w14:paraId="08D2DAA5" w14:textId="6C243AEB" w:rsidR="00623CC9" w:rsidRPr="005273A1" w:rsidRDefault="00623CC9" w:rsidP="00623CC9">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“d) Sử dụng dữ liệu trên Hệ thống thông tin quản lý, giám sát đào tạo lái xe, Hệ thống thông tin chứng chỉ bồi dưỡng kiến thức pháp luật về giao thông đường bộ tại Sở Xây dựng, cơ sở đào tạo lái xe, cơ sở bồi dưỡng kiến thức pháp luật về giao thông đường bộ để phục vụ công tác thanh tra, kiểm tra và cung cấp thông tin cho các cơ quan chức năng khi có yêu cầu;”.</w:t>
            </w:r>
          </w:p>
        </w:tc>
        <w:tc>
          <w:tcPr>
            <w:tcW w:w="1559" w:type="dxa"/>
          </w:tcPr>
          <w:p w14:paraId="1C1A9082" w14:textId="77777777" w:rsidR="00623CC9" w:rsidRPr="005273A1" w:rsidRDefault="00623CC9" w:rsidP="00623CC9">
            <w:pPr>
              <w:jc w:val="center"/>
              <w:rPr>
                <w:rFonts w:ascii="Times New Roman" w:hAnsi="Times New Roman" w:cs="Times New Roman"/>
                <w:b/>
                <w:sz w:val="26"/>
                <w:szCs w:val="26"/>
                <w:lang w:val="vi-VN"/>
              </w:rPr>
            </w:pPr>
          </w:p>
        </w:tc>
        <w:tc>
          <w:tcPr>
            <w:tcW w:w="5143" w:type="dxa"/>
          </w:tcPr>
          <w:p w14:paraId="42269747" w14:textId="77777777" w:rsidR="00623CC9" w:rsidRPr="005273A1" w:rsidRDefault="00623CC9" w:rsidP="00623CC9">
            <w:pPr>
              <w:jc w:val="center"/>
              <w:rPr>
                <w:rFonts w:ascii="Times New Roman" w:hAnsi="Times New Roman" w:cs="Times New Roman"/>
                <w:b/>
                <w:sz w:val="26"/>
                <w:szCs w:val="26"/>
                <w:lang w:val="vi-VN"/>
              </w:rPr>
            </w:pPr>
          </w:p>
        </w:tc>
        <w:tc>
          <w:tcPr>
            <w:tcW w:w="3261" w:type="dxa"/>
          </w:tcPr>
          <w:p w14:paraId="5D8666A4" w14:textId="77777777" w:rsidR="00623CC9" w:rsidRPr="005273A1" w:rsidRDefault="00623CC9" w:rsidP="00623CC9">
            <w:pPr>
              <w:jc w:val="both"/>
              <w:rPr>
                <w:rFonts w:ascii="Times New Roman" w:hAnsi="Times New Roman" w:cs="Times New Roman"/>
                <w:bCs/>
                <w:sz w:val="26"/>
                <w:szCs w:val="26"/>
                <w:lang w:val="vi-VN"/>
              </w:rPr>
            </w:pPr>
          </w:p>
        </w:tc>
      </w:tr>
      <w:tr w:rsidR="00623CC9" w:rsidRPr="005273A1" w14:paraId="59A4BF18" w14:textId="77777777" w:rsidTr="00D7550F">
        <w:tc>
          <w:tcPr>
            <w:tcW w:w="3823" w:type="dxa"/>
            <w:vAlign w:val="center"/>
          </w:tcPr>
          <w:p w14:paraId="44F547A0" w14:textId="77777777" w:rsidR="00623CC9" w:rsidRPr="005273A1" w:rsidRDefault="00623CC9" w:rsidP="00623CC9">
            <w:pPr>
              <w:pStyle w:val="NormalWeb"/>
              <w:shd w:val="clear" w:color="auto" w:fill="FFFFFF"/>
              <w:spacing w:before="20" w:after="20"/>
              <w:jc w:val="both"/>
              <w:rPr>
                <w:b/>
                <w:sz w:val="26"/>
                <w:szCs w:val="26"/>
                <w:lang w:val="vi-VN"/>
              </w:rPr>
            </w:pPr>
            <w:r w:rsidRPr="005273A1">
              <w:rPr>
                <w:b/>
                <w:sz w:val="26"/>
                <w:szCs w:val="26"/>
                <w:lang w:val="vi-VN"/>
              </w:rPr>
              <w:t>Điều 9. Sửa đổi, bổ sung một số điểm, khoản của Điều 30</w:t>
            </w:r>
          </w:p>
          <w:p w14:paraId="10C9A184" w14:textId="77777777" w:rsidR="00623CC9" w:rsidRPr="005273A1" w:rsidRDefault="00623CC9" w:rsidP="00623CC9">
            <w:pPr>
              <w:pStyle w:val="NormalWeb"/>
              <w:shd w:val="clear" w:color="auto" w:fill="FFFFFF"/>
              <w:spacing w:before="20" w:after="20"/>
              <w:jc w:val="both"/>
              <w:rPr>
                <w:bCs/>
                <w:sz w:val="26"/>
                <w:szCs w:val="26"/>
                <w:lang w:val="vi-VN"/>
              </w:rPr>
            </w:pPr>
            <w:r w:rsidRPr="005273A1">
              <w:rPr>
                <w:bCs/>
                <w:sz w:val="26"/>
                <w:szCs w:val="26"/>
                <w:lang w:val="vi-VN"/>
              </w:rPr>
              <w:t>1. Sửa đổi, bổ sung điểm e khoản 1 Điều 30 như sau:</w:t>
            </w:r>
          </w:p>
          <w:p w14:paraId="2245F702" w14:textId="77777777" w:rsidR="00623CC9" w:rsidRPr="005273A1" w:rsidRDefault="00623CC9" w:rsidP="00623CC9">
            <w:pPr>
              <w:pStyle w:val="NormalWeb"/>
              <w:shd w:val="clear" w:color="auto" w:fill="FFFFFF"/>
              <w:spacing w:before="20" w:after="20"/>
              <w:jc w:val="both"/>
              <w:rPr>
                <w:bCs/>
                <w:sz w:val="26"/>
                <w:szCs w:val="26"/>
                <w:lang w:val="vi-VN"/>
              </w:rPr>
            </w:pPr>
            <w:r w:rsidRPr="005273A1">
              <w:rPr>
                <w:bCs/>
                <w:sz w:val="26"/>
                <w:szCs w:val="26"/>
                <w:lang w:val="vi-VN"/>
              </w:rPr>
              <w:t xml:space="preserve">“e) Tổ chức đào tạo mới và đào tạo nâng hạng giấy phép lái xe bảo đảm thực hiện theo lưu lượng, địa </w:t>
            </w:r>
            <w:r w:rsidRPr="005273A1">
              <w:rPr>
                <w:bCs/>
                <w:sz w:val="26"/>
                <w:szCs w:val="26"/>
                <w:lang w:val="vi-VN"/>
              </w:rPr>
              <w:lastRenderedPageBreak/>
              <w:t>điểm, hạng giấy phép lái xe ghi trong giấy phép đào tạo lái xe và cấp giấy xác nhận hoàn thành khóa đào tạo cho người đạt yêu cầu theo mẫu quy định tại Phụ lục XIX ban hành kèm theo Thông tư này; bố trí số lượng học viên học thực hành đối với mỗi hạng giấy phép lái xe không vượt quá khả năng đáp ứng về số xe tập lái và giáo viên dạy thực hành lái xe của cơ sở đào tạo;”</w:t>
            </w:r>
          </w:p>
          <w:p w14:paraId="7121C816" w14:textId="77777777" w:rsidR="00623CC9" w:rsidRPr="005273A1" w:rsidRDefault="00623CC9" w:rsidP="00623CC9">
            <w:pPr>
              <w:pStyle w:val="NormalWeb"/>
              <w:shd w:val="clear" w:color="auto" w:fill="FFFFFF"/>
              <w:spacing w:before="20" w:after="20"/>
              <w:jc w:val="both"/>
              <w:rPr>
                <w:bCs/>
                <w:sz w:val="26"/>
                <w:szCs w:val="26"/>
                <w:lang w:val="vi-VN"/>
              </w:rPr>
            </w:pPr>
            <w:r w:rsidRPr="005273A1">
              <w:rPr>
                <w:bCs/>
                <w:sz w:val="26"/>
                <w:szCs w:val="26"/>
                <w:lang w:val="vi-VN"/>
              </w:rPr>
              <w:t>2. Sửa đổi, bổ sung điểm k khoản 1 Điều 30 như sau:</w:t>
            </w:r>
          </w:p>
          <w:p w14:paraId="0247AD07" w14:textId="3805F552" w:rsidR="00623CC9" w:rsidRPr="005273A1" w:rsidRDefault="00623CC9" w:rsidP="00623CC9">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“k) Sử dụng kết quả theo dõi quá trình học, kết quả kiểm tra, kết quả học thực hành lái xe trên đường thông qua dữ liệu DAT và dữ liệu quản lý DAT (trên Hệ thống thông tin quản lý, giám sát đào tạo lái xe tại cơ sở đào tạo lái xe và Hệ thống thông tin quản lý, giám sát đào tạo lái xe tại Cục Đường bộ Việt Nam), kết quả học thực hành lái xe trên cabin học lái xe (được kết xuất từ cabin học lái xe ô tô) để phục vụ công tác quản lý đào tạo lái xe, xét hoàn thành khóa đào tạo lái xe cho người học lái xe, bảo đảm nội dung, thời gian và quãng đường đào tạo theo quy định tại Điều 5, Điều 6, Điều 7 Thông tư này;”.</w:t>
            </w:r>
          </w:p>
        </w:tc>
        <w:tc>
          <w:tcPr>
            <w:tcW w:w="1559" w:type="dxa"/>
          </w:tcPr>
          <w:p w14:paraId="12C5A130" w14:textId="77777777" w:rsidR="00623CC9" w:rsidRPr="005273A1" w:rsidRDefault="00623CC9" w:rsidP="00623CC9">
            <w:pPr>
              <w:jc w:val="center"/>
              <w:rPr>
                <w:rFonts w:ascii="Times New Roman" w:hAnsi="Times New Roman" w:cs="Times New Roman"/>
                <w:b/>
                <w:sz w:val="26"/>
                <w:szCs w:val="26"/>
                <w:lang w:val="vi-VN"/>
              </w:rPr>
            </w:pPr>
          </w:p>
        </w:tc>
        <w:tc>
          <w:tcPr>
            <w:tcW w:w="5143" w:type="dxa"/>
          </w:tcPr>
          <w:p w14:paraId="42C57865" w14:textId="77777777" w:rsidR="00623CC9" w:rsidRPr="005273A1" w:rsidRDefault="00623CC9" w:rsidP="00623CC9">
            <w:pPr>
              <w:jc w:val="center"/>
              <w:rPr>
                <w:rFonts w:ascii="Times New Roman" w:hAnsi="Times New Roman" w:cs="Times New Roman"/>
                <w:b/>
                <w:sz w:val="26"/>
                <w:szCs w:val="26"/>
                <w:lang w:val="vi-VN"/>
              </w:rPr>
            </w:pPr>
          </w:p>
        </w:tc>
        <w:tc>
          <w:tcPr>
            <w:tcW w:w="3261" w:type="dxa"/>
          </w:tcPr>
          <w:p w14:paraId="2CA88FE3" w14:textId="77777777" w:rsidR="00623CC9" w:rsidRPr="005273A1" w:rsidRDefault="00623CC9" w:rsidP="00623CC9">
            <w:pPr>
              <w:jc w:val="both"/>
              <w:rPr>
                <w:rFonts w:ascii="Times New Roman" w:hAnsi="Times New Roman" w:cs="Times New Roman"/>
                <w:bCs/>
                <w:sz w:val="26"/>
                <w:szCs w:val="26"/>
                <w:lang w:val="vi-VN"/>
              </w:rPr>
            </w:pPr>
          </w:p>
        </w:tc>
      </w:tr>
      <w:tr w:rsidR="00623CC9" w:rsidRPr="005273A1" w14:paraId="3C997FF3" w14:textId="77777777" w:rsidTr="00D7550F">
        <w:tc>
          <w:tcPr>
            <w:tcW w:w="3823" w:type="dxa"/>
            <w:vAlign w:val="center"/>
          </w:tcPr>
          <w:p w14:paraId="57A1120B" w14:textId="77777777" w:rsidR="00623CC9" w:rsidRPr="005273A1" w:rsidRDefault="00623CC9" w:rsidP="00623CC9">
            <w:pPr>
              <w:spacing w:before="20" w:after="20"/>
              <w:jc w:val="both"/>
              <w:rPr>
                <w:rFonts w:ascii="Times New Roman" w:hAnsi="Times New Roman" w:cs="Times New Roman"/>
                <w:b/>
                <w:sz w:val="26"/>
                <w:szCs w:val="26"/>
                <w:lang w:val="vi-VN"/>
              </w:rPr>
            </w:pPr>
            <w:r w:rsidRPr="005273A1">
              <w:rPr>
                <w:rFonts w:ascii="Times New Roman" w:hAnsi="Times New Roman" w:cs="Times New Roman"/>
                <w:b/>
                <w:sz w:val="26"/>
                <w:szCs w:val="26"/>
                <w:lang w:val="vi-VN"/>
              </w:rPr>
              <w:lastRenderedPageBreak/>
              <w:t>Điều 10. Thay thế một số Phụ lục quy định tại Thông tư số 14/2025/TT-BXD</w:t>
            </w:r>
          </w:p>
          <w:p w14:paraId="593E263B" w14:textId="77777777" w:rsidR="00623CC9" w:rsidRPr="005273A1" w:rsidRDefault="00623CC9" w:rsidP="00623CC9">
            <w:pPr>
              <w:spacing w:before="20" w:after="20"/>
              <w:ind w:firstLine="174"/>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1. Thay thế mẫu số 2 Phụ lục XVI quy định tại Thông tư số 14/2025/TT-BXD bằng Phụ lục 1 kèm theo Thông tư này.</w:t>
            </w:r>
          </w:p>
          <w:p w14:paraId="2043EE70" w14:textId="404D9766" w:rsidR="00623CC9" w:rsidRPr="005273A1" w:rsidRDefault="00623CC9" w:rsidP="00623CC9">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2. Thay thế mẫu số 2 Phụ lục XXII quy định tại Thông tư số 14/2025/TT-BXD bằng Phụ lục 2 kèm theo Thông tư này.</w:t>
            </w:r>
          </w:p>
        </w:tc>
        <w:tc>
          <w:tcPr>
            <w:tcW w:w="1559" w:type="dxa"/>
          </w:tcPr>
          <w:p w14:paraId="691EF5AF" w14:textId="66ABAF94" w:rsidR="00623CC9" w:rsidRPr="005273A1" w:rsidRDefault="00623CC9" w:rsidP="00623CC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Đà Nẵng</w:t>
            </w:r>
          </w:p>
        </w:tc>
        <w:tc>
          <w:tcPr>
            <w:tcW w:w="5143" w:type="dxa"/>
          </w:tcPr>
          <w:p w14:paraId="360A99FA" w14:textId="77777777"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Tại khoản 1 Điều 10 của của dự thảo nêu: “Điều 10. Thay thế một số Phụ lục quy định tại Thông tư số 14/2025/TT-BXD:</w:t>
            </w:r>
          </w:p>
          <w:p w14:paraId="4FC1C969" w14:textId="77777777"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1. Thay thế mẫu số 2 Phụ lục XVI quy định tại Thông tư số 14/2025/TT-BXD bằng Phụ lục 1 kèm theo Thông tư này...”</w:t>
            </w:r>
          </w:p>
          <w:p w14:paraId="5858A6D2" w14:textId="77777777"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Đề nghị điều chỉnh thành như sau: </w:t>
            </w:r>
          </w:p>
          <w:p w14:paraId="5C04B2C9" w14:textId="77777777"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“Điều 10. Thay thế một số Phụ lục quy định tại Thông tư số 14/2025/TT-BXD</w:t>
            </w:r>
          </w:p>
          <w:p w14:paraId="63C420D9" w14:textId="3B4BA375" w:rsidR="00623CC9" w:rsidRPr="005273A1" w:rsidRDefault="00623CC9" w:rsidP="00623CC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1. Thay thế Phụ lục XVI quy định tại Thông tư số 14/2025/TT-BXD bằng Phụ lục 1 kèm theo Thông tư này...”.</w:t>
            </w:r>
          </w:p>
        </w:tc>
        <w:tc>
          <w:tcPr>
            <w:tcW w:w="3261" w:type="dxa"/>
          </w:tcPr>
          <w:p w14:paraId="762D22B5" w14:textId="2DCAA953" w:rsidR="00623CC9" w:rsidRPr="008F277E" w:rsidRDefault="008F277E" w:rsidP="00623CC9">
            <w:pPr>
              <w:jc w:val="both"/>
              <w:rPr>
                <w:rFonts w:ascii="Times New Roman" w:hAnsi="Times New Roman" w:cs="Times New Roman"/>
                <w:bCs/>
                <w:sz w:val="26"/>
                <w:szCs w:val="26"/>
              </w:rPr>
            </w:pPr>
            <w:r>
              <w:rPr>
                <w:rFonts w:ascii="Times New Roman" w:hAnsi="Times New Roman" w:cs="Times New Roman"/>
                <w:bCs/>
                <w:sz w:val="26"/>
                <w:szCs w:val="26"/>
              </w:rPr>
              <w:t>Tiếp thu</w:t>
            </w:r>
            <w:r w:rsidR="00D87169">
              <w:rPr>
                <w:rFonts w:ascii="Times New Roman" w:hAnsi="Times New Roman" w:cs="Times New Roman"/>
                <w:bCs/>
                <w:sz w:val="26"/>
                <w:szCs w:val="26"/>
              </w:rPr>
              <w:t>. Điều chỉnh tại dự thảo</w:t>
            </w:r>
          </w:p>
        </w:tc>
      </w:tr>
      <w:tr w:rsidR="00D87169" w:rsidRPr="005273A1" w14:paraId="015A6019" w14:textId="77777777" w:rsidTr="00D7550F">
        <w:tc>
          <w:tcPr>
            <w:tcW w:w="3823" w:type="dxa"/>
            <w:vAlign w:val="center"/>
          </w:tcPr>
          <w:p w14:paraId="4504FB97" w14:textId="77777777" w:rsidR="00D87169" w:rsidRPr="005273A1" w:rsidRDefault="00D87169" w:rsidP="00D87169">
            <w:pPr>
              <w:spacing w:before="20" w:after="20"/>
              <w:jc w:val="both"/>
              <w:rPr>
                <w:rFonts w:ascii="Times New Roman" w:hAnsi="Times New Roman" w:cs="Times New Roman"/>
                <w:b/>
                <w:sz w:val="26"/>
                <w:szCs w:val="26"/>
                <w:lang w:val="vi-VN"/>
              </w:rPr>
            </w:pPr>
          </w:p>
        </w:tc>
        <w:tc>
          <w:tcPr>
            <w:tcW w:w="1559" w:type="dxa"/>
          </w:tcPr>
          <w:p w14:paraId="6B349F5A" w14:textId="69908AAD" w:rsidR="00D87169" w:rsidRPr="005273A1" w:rsidRDefault="00D87169" w:rsidP="00D8716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Quảng Ngãi</w:t>
            </w:r>
          </w:p>
        </w:tc>
        <w:tc>
          <w:tcPr>
            <w:tcW w:w="5143" w:type="dxa"/>
          </w:tcPr>
          <w:p w14:paraId="1202EB4A" w14:textId="77777777" w:rsidR="00D87169" w:rsidRPr="005273A1" w:rsidRDefault="00D87169" w:rsidP="00D8716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Tại Điều 10 Thay thế một số Phụ lục quy định tại Thông tư số 14/2025/TT-BXD “Thay thế mẫu số 2 Phụ lục XVI quy định tại Thông tư số 14/2025/TT-BXD bằng Phụ lục 1 kèm theo Thông tư này.” </w:t>
            </w:r>
          </w:p>
          <w:p w14:paraId="5CD2352E" w14:textId="0866E9C5" w:rsidR="00D87169" w:rsidRPr="005273A1" w:rsidRDefault="00D87169" w:rsidP="00D87169">
            <w:pPr>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Đề nghị sửa đổi thành: “Thay thế Phụ lục XVI quy định tại Thông tư số 14/2025/TT-BXD bằng Phụ lục 1 kèm theo Thông tư này.”</w:t>
            </w:r>
          </w:p>
        </w:tc>
        <w:tc>
          <w:tcPr>
            <w:tcW w:w="3261" w:type="dxa"/>
          </w:tcPr>
          <w:p w14:paraId="074F1EB9" w14:textId="4D5E5161" w:rsidR="00D87169" w:rsidRPr="005273A1" w:rsidRDefault="00D87169" w:rsidP="00D87169">
            <w:pPr>
              <w:jc w:val="both"/>
              <w:rPr>
                <w:rFonts w:ascii="Times New Roman" w:hAnsi="Times New Roman" w:cs="Times New Roman"/>
                <w:bCs/>
                <w:sz w:val="26"/>
                <w:szCs w:val="26"/>
                <w:lang w:val="vi-VN"/>
              </w:rPr>
            </w:pPr>
            <w:r>
              <w:rPr>
                <w:rFonts w:ascii="Times New Roman" w:hAnsi="Times New Roman" w:cs="Times New Roman"/>
                <w:bCs/>
                <w:sz w:val="26"/>
                <w:szCs w:val="26"/>
              </w:rPr>
              <w:t>Tiếp thu. Điều chỉnh tại dự thảo</w:t>
            </w:r>
          </w:p>
        </w:tc>
      </w:tr>
      <w:tr w:rsidR="00D87169" w:rsidRPr="005273A1" w14:paraId="33DF7041" w14:textId="77777777" w:rsidTr="00D7550F">
        <w:tc>
          <w:tcPr>
            <w:tcW w:w="3823" w:type="dxa"/>
            <w:vAlign w:val="center"/>
          </w:tcPr>
          <w:p w14:paraId="00291C26" w14:textId="77777777" w:rsidR="00D87169" w:rsidRPr="005273A1" w:rsidRDefault="00D87169" w:rsidP="00D87169">
            <w:pPr>
              <w:spacing w:before="20" w:after="20"/>
              <w:jc w:val="both"/>
              <w:rPr>
                <w:rFonts w:ascii="Times New Roman" w:hAnsi="Times New Roman" w:cs="Times New Roman"/>
                <w:b/>
                <w:sz w:val="26"/>
                <w:szCs w:val="26"/>
                <w:lang w:val="vi-VN"/>
              </w:rPr>
            </w:pPr>
          </w:p>
        </w:tc>
        <w:tc>
          <w:tcPr>
            <w:tcW w:w="1559" w:type="dxa"/>
          </w:tcPr>
          <w:p w14:paraId="44298DFC" w14:textId="19E10F7E" w:rsidR="00D87169" w:rsidRPr="005273A1" w:rsidRDefault="00D87169" w:rsidP="00D8716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Phú Thọ</w:t>
            </w:r>
          </w:p>
        </w:tc>
        <w:tc>
          <w:tcPr>
            <w:tcW w:w="5143" w:type="dxa"/>
          </w:tcPr>
          <w:p w14:paraId="28BB33C1" w14:textId="77777777" w:rsidR="00D87169" w:rsidRPr="005273A1" w:rsidRDefault="00D87169" w:rsidP="00D87169">
            <w:pPr>
              <w:rPr>
                <w:rFonts w:ascii="Times New Roman" w:hAnsi="Times New Roman" w:cs="Times New Roman"/>
                <w:bCs/>
                <w:sz w:val="26"/>
                <w:szCs w:val="26"/>
                <w:lang w:val="vi-VN"/>
              </w:rPr>
            </w:pPr>
            <w:r w:rsidRPr="005273A1">
              <w:rPr>
                <w:rFonts w:ascii="Times New Roman" w:hAnsi="Times New Roman" w:cs="Times New Roman"/>
                <w:bCs/>
                <w:sz w:val="26"/>
                <w:szCs w:val="26"/>
                <w:lang w:val="vi-VN"/>
              </w:rPr>
              <w:t>Về quản lý dữ liệu và yêu cầu kỹ thuật (Phụ lục 2)</w:t>
            </w:r>
          </w:p>
          <w:p w14:paraId="089211D6" w14:textId="77777777" w:rsidR="00D87169" w:rsidRPr="005273A1" w:rsidRDefault="00D87169" w:rsidP="00D87169">
            <w:pPr>
              <w:rPr>
                <w:rFonts w:ascii="Times New Roman" w:hAnsi="Times New Roman" w:cs="Times New Roman"/>
                <w:bCs/>
                <w:sz w:val="26"/>
                <w:szCs w:val="26"/>
                <w:lang w:val="vi-VN"/>
              </w:rPr>
            </w:pPr>
            <w:r w:rsidRPr="005273A1">
              <w:rPr>
                <w:rFonts w:ascii="Times New Roman" w:hAnsi="Times New Roman" w:cs="Times New Roman"/>
                <w:bCs/>
                <w:sz w:val="26"/>
                <w:szCs w:val="26"/>
                <w:lang w:val="vi-VN"/>
              </w:rPr>
              <w:t>Nhằm đảm bảo tính khả thi khi triển khai tại các khu vực có điều kiện hạ tầng kỹ thuật chưa đồng bộ:</w:t>
            </w:r>
          </w:p>
          <w:p w14:paraId="66C2ECE5" w14:textId="77777777" w:rsidR="00D87169" w:rsidRPr="005273A1" w:rsidRDefault="00D87169" w:rsidP="00D87169">
            <w:pPr>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Độ trễ truyền dữ liệu DAT: Đề nghị nâng thời gian cho phép từ 2 phút lên 5–10 phút để phù hợp với thực tế tại các vùng sóng yếu hoặc địa hình đồi núi.</w:t>
            </w:r>
          </w:p>
          <w:p w14:paraId="5F070932" w14:textId="77777777" w:rsidR="00D87169" w:rsidRPr="005273A1" w:rsidRDefault="00D87169" w:rsidP="00D87169">
            <w:pPr>
              <w:rPr>
                <w:rFonts w:ascii="Times New Roman" w:hAnsi="Times New Roman" w:cs="Times New Roman"/>
                <w:bCs/>
                <w:sz w:val="26"/>
                <w:szCs w:val="26"/>
                <w:lang w:val="vi-VN"/>
              </w:rPr>
            </w:pPr>
            <w:r w:rsidRPr="005273A1">
              <w:rPr>
                <w:rFonts w:ascii="Times New Roman" w:hAnsi="Times New Roman" w:cs="Times New Roman"/>
                <w:bCs/>
                <w:sz w:val="26"/>
                <w:szCs w:val="26"/>
                <w:lang w:val="vi-VN"/>
              </w:rPr>
              <w:t>Kích thước ảnh nhận diện: Đề nghị nâng mức dung lượng ảnh tối đa từ 512KB lên 1MB để đảm bảo độ sắc nét cho công tác xác thực khuôn mặt.</w:t>
            </w:r>
          </w:p>
          <w:p w14:paraId="0938CE86" w14:textId="31316F51" w:rsidR="00D87169" w:rsidRPr="005273A1" w:rsidRDefault="00D87169" w:rsidP="00D87169">
            <w:pPr>
              <w:rPr>
                <w:rFonts w:ascii="Times New Roman" w:hAnsi="Times New Roman" w:cs="Times New Roman"/>
                <w:bCs/>
                <w:sz w:val="26"/>
                <w:szCs w:val="26"/>
                <w:lang w:val="vi-VN"/>
              </w:rPr>
            </w:pPr>
            <w:r w:rsidRPr="005273A1">
              <w:rPr>
                <w:rFonts w:ascii="Times New Roman" w:hAnsi="Times New Roman" w:cs="Times New Roman"/>
                <w:bCs/>
                <w:sz w:val="26"/>
                <w:szCs w:val="26"/>
                <w:lang w:val="vi-VN"/>
              </w:rPr>
              <w:lastRenderedPageBreak/>
              <w:t>Cơ chế khóa tài khoản: Kiến nghị bổ sung quy định về việc cảnh báo trước khi khóa, thời gian khắc phục và quy trình mở lại tài khoản khi gặp sự cố truyền dữ liệu nhằm bảo vệ quyền lợi của người học và cơ sở đào tạo.</w:t>
            </w:r>
          </w:p>
        </w:tc>
        <w:tc>
          <w:tcPr>
            <w:tcW w:w="3261" w:type="dxa"/>
          </w:tcPr>
          <w:p w14:paraId="2E9B3D64" w14:textId="77777777" w:rsidR="00D87169" w:rsidRDefault="00D87169" w:rsidP="00D87169">
            <w:pPr>
              <w:jc w:val="both"/>
              <w:rPr>
                <w:rFonts w:ascii="Times New Roman" w:hAnsi="Times New Roman" w:cs="Times New Roman"/>
                <w:bCs/>
                <w:sz w:val="26"/>
                <w:szCs w:val="26"/>
              </w:rPr>
            </w:pPr>
            <w:r>
              <w:rPr>
                <w:rFonts w:ascii="Times New Roman" w:hAnsi="Times New Roman" w:cs="Times New Roman"/>
                <w:bCs/>
                <w:sz w:val="26"/>
                <w:szCs w:val="26"/>
              </w:rPr>
              <w:lastRenderedPageBreak/>
              <w:t>Giải trình:</w:t>
            </w:r>
          </w:p>
          <w:p w14:paraId="15049716" w14:textId="77777777" w:rsidR="00D87169" w:rsidRPr="00651247" w:rsidRDefault="00D87169" w:rsidP="00651247">
            <w:pPr>
              <w:pStyle w:val="ListParagraph"/>
              <w:numPr>
                <w:ilvl w:val="0"/>
                <w:numId w:val="22"/>
              </w:numPr>
              <w:tabs>
                <w:tab w:val="left" w:pos="139"/>
              </w:tabs>
              <w:ind w:left="-2" w:firstLine="0"/>
              <w:jc w:val="both"/>
              <w:rPr>
                <w:rFonts w:ascii="Times New Roman" w:hAnsi="Times New Roman" w:cs="Times New Roman"/>
                <w:bCs/>
                <w:sz w:val="26"/>
                <w:szCs w:val="26"/>
              </w:rPr>
            </w:pPr>
            <w:r>
              <w:rPr>
                <w:rFonts w:ascii="Times New Roman" w:hAnsi="Times New Roman" w:cs="Times New Roman"/>
                <w:bCs/>
                <w:sz w:val="26"/>
                <w:szCs w:val="26"/>
              </w:rPr>
              <w:t>Thông tư không quy định về độ trễ truyền dữ liệu DAT từ thiết bị về máy chủ của cơ sở đào tạo</w:t>
            </w:r>
            <w:r w:rsidR="00C9183D">
              <w:rPr>
                <w:rFonts w:ascii="Times New Roman" w:hAnsi="Times New Roman" w:cs="Times New Roman"/>
                <w:bCs/>
                <w:sz w:val="26"/>
                <w:szCs w:val="26"/>
              </w:rPr>
              <w:t>.</w:t>
            </w:r>
            <w:r w:rsidR="00BF0811">
              <w:rPr>
                <w:rFonts w:ascii="Times New Roman" w:hAnsi="Times New Roman" w:cs="Times New Roman"/>
                <w:bCs/>
                <w:sz w:val="26"/>
                <w:szCs w:val="26"/>
              </w:rPr>
              <w:t xml:space="preserve"> Thông tư 14/2025/TT-BXD quy định:</w:t>
            </w:r>
            <w:r w:rsidR="00BF0811">
              <w:rPr>
                <w:rFonts w:ascii="Times New Roman" w:hAnsi="Times New Roman" w:cs="Times New Roman"/>
                <w:bCs/>
                <w:sz w:val="26"/>
                <w:szCs w:val="26"/>
              </w:rPr>
              <w:br/>
            </w:r>
            <w:r w:rsidR="00651247">
              <w:rPr>
                <w:rFonts w:ascii="Times New Roman" w:hAnsi="Times New Roman" w:cs="Times New Roman"/>
                <w:bCs/>
                <w:i/>
                <w:iCs/>
                <w:sz w:val="26"/>
                <w:szCs w:val="26"/>
              </w:rPr>
              <w:t>“</w:t>
            </w:r>
            <w:r w:rsidR="00BF0811" w:rsidRPr="00651247">
              <w:rPr>
                <w:rFonts w:ascii="Times New Roman" w:hAnsi="Times New Roman" w:cs="Times New Roman"/>
                <w:bCs/>
                <w:i/>
                <w:iCs/>
                <w:sz w:val="26"/>
                <w:szCs w:val="26"/>
              </w:rPr>
              <w:t>a) Dữ liệu truyền đến hệ thống thông tin quản lý, giám sát đào tạo lái xe tại</w:t>
            </w:r>
            <w:r w:rsidR="00651247" w:rsidRPr="00651247">
              <w:rPr>
                <w:rFonts w:ascii="Times New Roman" w:hAnsi="Times New Roman" w:cs="Times New Roman"/>
                <w:bCs/>
                <w:i/>
                <w:iCs/>
                <w:sz w:val="26"/>
                <w:szCs w:val="26"/>
              </w:rPr>
              <w:t xml:space="preserve"> </w:t>
            </w:r>
            <w:r w:rsidR="00BF0811" w:rsidRPr="00651247">
              <w:rPr>
                <w:rFonts w:ascii="Times New Roman" w:hAnsi="Times New Roman" w:cs="Times New Roman"/>
                <w:bCs/>
                <w:i/>
                <w:iCs/>
                <w:sz w:val="26"/>
                <w:szCs w:val="26"/>
              </w:rPr>
              <w:t>Cục Đường bộ Việt Nam phải đảm bảo chính xác, toàn vẹn và trong khoảng thời</w:t>
            </w:r>
            <w:r w:rsidR="00651247" w:rsidRPr="00651247">
              <w:rPr>
                <w:rFonts w:ascii="Times New Roman" w:hAnsi="Times New Roman" w:cs="Times New Roman"/>
                <w:bCs/>
                <w:i/>
                <w:iCs/>
                <w:sz w:val="26"/>
                <w:szCs w:val="26"/>
              </w:rPr>
              <w:t xml:space="preserve"> </w:t>
            </w:r>
            <w:r w:rsidR="00BF0811" w:rsidRPr="00651247">
              <w:rPr>
                <w:rFonts w:ascii="Times New Roman" w:hAnsi="Times New Roman" w:cs="Times New Roman"/>
                <w:bCs/>
                <w:i/>
                <w:iCs/>
                <w:sz w:val="26"/>
                <w:szCs w:val="26"/>
              </w:rPr>
              <w:t xml:space="preserve">gian không quá 02 phút kể từ thời </w:t>
            </w:r>
            <w:r w:rsidR="00BF0811" w:rsidRPr="00651247">
              <w:rPr>
                <w:rFonts w:ascii="Times New Roman" w:hAnsi="Times New Roman" w:cs="Times New Roman"/>
                <w:bCs/>
                <w:i/>
                <w:iCs/>
                <w:sz w:val="26"/>
                <w:szCs w:val="26"/>
              </w:rPr>
              <w:lastRenderedPageBreak/>
              <w:t>điểm máy chủ của cơ sở đào tạo nhận được</w:t>
            </w:r>
            <w:r w:rsidR="00651247" w:rsidRPr="00651247">
              <w:rPr>
                <w:rFonts w:ascii="Times New Roman" w:hAnsi="Times New Roman" w:cs="Times New Roman"/>
                <w:bCs/>
                <w:i/>
                <w:iCs/>
                <w:sz w:val="26"/>
                <w:szCs w:val="26"/>
              </w:rPr>
              <w:t xml:space="preserve"> </w:t>
            </w:r>
            <w:r w:rsidR="00BF0811" w:rsidRPr="00651247">
              <w:rPr>
                <w:rFonts w:ascii="Times New Roman" w:hAnsi="Times New Roman" w:cs="Times New Roman"/>
                <w:bCs/>
                <w:i/>
                <w:iCs/>
                <w:sz w:val="26"/>
                <w:szCs w:val="26"/>
              </w:rPr>
              <w:t>thông tin kết thúc phiên học;</w:t>
            </w:r>
            <w:r w:rsidR="00651247">
              <w:rPr>
                <w:rFonts w:ascii="Times New Roman" w:hAnsi="Times New Roman" w:cs="Times New Roman"/>
                <w:bCs/>
                <w:i/>
                <w:iCs/>
                <w:sz w:val="26"/>
                <w:szCs w:val="26"/>
              </w:rPr>
              <w:t>”</w:t>
            </w:r>
          </w:p>
          <w:p w14:paraId="70AF5F29" w14:textId="77777777" w:rsidR="00651247" w:rsidRDefault="00D370DF" w:rsidP="00D370DF">
            <w:pPr>
              <w:pStyle w:val="ListParagraph"/>
              <w:tabs>
                <w:tab w:val="left" w:pos="139"/>
              </w:tabs>
              <w:ind w:left="-2"/>
              <w:jc w:val="both"/>
              <w:rPr>
                <w:rFonts w:ascii="Times New Roman" w:hAnsi="Times New Roman" w:cs="Times New Roman"/>
                <w:bCs/>
                <w:sz w:val="26"/>
                <w:szCs w:val="26"/>
              </w:rPr>
            </w:pPr>
            <w:r>
              <w:rPr>
                <w:rFonts w:ascii="Times New Roman" w:hAnsi="Times New Roman" w:cs="Times New Roman"/>
                <w:bCs/>
                <w:sz w:val="26"/>
                <w:szCs w:val="26"/>
              </w:rPr>
              <w:t xml:space="preserve">Theo đó, thời gian 2 phút được tính từ thời điểm máy chủ của cơ sở đào tạo nhận được dữ liệu phiên học do vậy không ảnh hưởng </w:t>
            </w:r>
            <w:r w:rsidR="009377AF">
              <w:rPr>
                <w:rFonts w:ascii="Times New Roman" w:hAnsi="Times New Roman" w:cs="Times New Roman"/>
                <w:bCs/>
                <w:sz w:val="26"/>
                <w:szCs w:val="26"/>
              </w:rPr>
              <w:t>bởi kết nối từ thiết bị.</w:t>
            </w:r>
          </w:p>
          <w:p w14:paraId="0588D6F9" w14:textId="77777777" w:rsidR="009377AF" w:rsidRDefault="004F53F9" w:rsidP="009377AF">
            <w:pPr>
              <w:pStyle w:val="ListParagraph"/>
              <w:numPr>
                <w:ilvl w:val="0"/>
                <w:numId w:val="22"/>
              </w:numPr>
              <w:tabs>
                <w:tab w:val="left" w:pos="139"/>
              </w:tabs>
              <w:ind w:left="-2" w:firstLine="0"/>
              <w:jc w:val="both"/>
              <w:rPr>
                <w:rFonts w:ascii="Times New Roman" w:hAnsi="Times New Roman" w:cs="Times New Roman"/>
                <w:bCs/>
                <w:sz w:val="26"/>
                <w:szCs w:val="26"/>
              </w:rPr>
            </w:pPr>
            <w:r>
              <w:rPr>
                <w:rFonts w:ascii="Times New Roman" w:hAnsi="Times New Roman" w:cs="Times New Roman"/>
                <w:bCs/>
                <w:sz w:val="26"/>
                <w:szCs w:val="26"/>
              </w:rPr>
              <w:t>Dung lượng ảnh 512KB đảm bảo khả năng quan sát cũng như khả năng lưu trữ của hệ thống tiếp nhận tại Cục ĐBVN.</w:t>
            </w:r>
          </w:p>
          <w:p w14:paraId="6357A19A" w14:textId="644468AA" w:rsidR="004F53F9" w:rsidRPr="00D370DF" w:rsidRDefault="00271844" w:rsidP="009377AF">
            <w:pPr>
              <w:pStyle w:val="ListParagraph"/>
              <w:numPr>
                <w:ilvl w:val="0"/>
                <w:numId w:val="22"/>
              </w:numPr>
              <w:tabs>
                <w:tab w:val="left" w:pos="139"/>
              </w:tabs>
              <w:ind w:left="-2" w:firstLine="0"/>
              <w:jc w:val="both"/>
              <w:rPr>
                <w:rFonts w:ascii="Times New Roman" w:hAnsi="Times New Roman" w:cs="Times New Roman"/>
                <w:bCs/>
                <w:sz w:val="26"/>
                <w:szCs w:val="26"/>
              </w:rPr>
            </w:pPr>
            <w:r>
              <w:rPr>
                <w:rFonts w:ascii="Times New Roman" w:hAnsi="Times New Roman" w:cs="Times New Roman"/>
                <w:bCs/>
                <w:sz w:val="26"/>
                <w:szCs w:val="26"/>
              </w:rPr>
              <w:t xml:space="preserve">Hiện tài khoản truyền dữ liệu chỉ được khóa theo yêu cầu của đơn vị hoặc Sở Xây dựng. Nội dung này sẽ được quy định chi tiết trong Quy chế vận hành và khai thác </w:t>
            </w:r>
            <w:r w:rsidR="004D42BB" w:rsidRPr="004D42BB">
              <w:rPr>
                <w:rFonts w:ascii="Times New Roman" w:hAnsi="Times New Roman" w:cs="Times New Roman"/>
                <w:bCs/>
                <w:sz w:val="26"/>
                <w:szCs w:val="26"/>
              </w:rPr>
              <w:t>Hệ thống thông tin quản lý, giám sát đào tạo lái xe</w:t>
            </w:r>
            <w:r w:rsidR="004D42BB">
              <w:rPr>
                <w:rFonts w:ascii="Times New Roman" w:hAnsi="Times New Roman" w:cs="Times New Roman"/>
                <w:bCs/>
                <w:sz w:val="26"/>
                <w:szCs w:val="26"/>
              </w:rPr>
              <w:t>.</w:t>
            </w:r>
          </w:p>
        </w:tc>
      </w:tr>
      <w:tr w:rsidR="00D87169" w:rsidRPr="005273A1" w14:paraId="6D206893" w14:textId="77777777" w:rsidTr="00D7550F">
        <w:tc>
          <w:tcPr>
            <w:tcW w:w="3823" w:type="dxa"/>
          </w:tcPr>
          <w:p w14:paraId="7BB60875" w14:textId="77777777" w:rsidR="00D87169" w:rsidRPr="005273A1" w:rsidRDefault="00D87169" w:rsidP="00D87169">
            <w:pPr>
              <w:spacing w:before="20" w:after="20"/>
              <w:jc w:val="both"/>
              <w:rPr>
                <w:rFonts w:ascii="Times New Roman" w:hAnsi="Times New Roman" w:cs="Times New Roman"/>
                <w:b/>
                <w:sz w:val="26"/>
                <w:szCs w:val="26"/>
                <w:lang w:val="vi-VN"/>
              </w:rPr>
            </w:pPr>
            <w:r w:rsidRPr="005273A1">
              <w:rPr>
                <w:rFonts w:ascii="Times New Roman" w:hAnsi="Times New Roman" w:cs="Times New Roman"/>
                <w:b/>
                <w:sz w:val="26"/>
                <w:szCs w:val="26"/>
                <w:lang w:val="vi-VN"/>
              </w:rPr>
              <w:lastRenderedPageBreak/>
              <w:t>Điều 11. Điều khoản chuyển tiếp</w:t>
            </w:r>
          </w:p>
          <w:p w14:paraId="116F59A2" w14:textId="77777777" w:rsidR="00D87169" w:rsidRPr="005273A1" w:rsidRDefault="00D87169" w:rsidP="00D87169">
            <w:pPr>
              <w:spacing w:before="20" w:after="20"/>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 xml:space="preserve">1. Đối với các khóa đào tạo đã khải giảng trước ngày Thông tư này có hiệu lực thi hành nhưng chưa thực hiện việc kiểm tra hoàn thành khóa đào tạo trước ngày Thông tư này có hiệu lực thi hành thì cơ sở đào tạo được chủ động lựa chọn quy trình đánh giá kết quả học tập nội dung đào tạo lý thuyết và thực hành của học viên để xét hoàn thành khóa </w:t>
            </w:r>
            <w:r w:rsidRPr="005273A1">
              <w:rPr>
                <w:rFonts w:ascii="Times New Roman" w:hAnsi="Times New Roman" w:cs="Times New Roman"/>
                <w:bCs/>
                <w:sz w:val="26"/>
                <w:szCs w:val="26"/>
                <w:lang w:val="vi-VN"/>
              </w:rPr>
              <w:lastRenderedPageBreak/>
              <w:t>đào tạo theo quy định tại Thông tư này hoặc theo quy định tại Thông tư số 14/2025/TT-BXD ngày 30 tháng 6 năm 2025 của Bộ trưởng Bộ Xây dựng.</w:t>
            </w:r>
          </w:p>
          <w:p w14:paraId="67CE7367" w14:textId="77CE4954" w:rsidR="00D87169" w:rsidRPr="005273A1" w:rsidRDefault="00D87169" w:rsidP="00D87169">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2. Đối với các giấy xác nhận hoàn thành khóa đào tạo, chứng chỉ bồi dưỡng kiến thức pháp luật về giao thông đường bộ đã cấp trước ngày Thông tư này có hiệu lực thi hành thì vẫn có giá trị sử dụng theo quy định.</w:t>
            </w:r>
          </w:p>
        </w:tc>
        <w:tc>
          <w:tcPr>
            <w:tcW w:w="1559" w:type="dxa"/>
          </w:tcPr>
          <w:p w14:paraId="762E265C" w14:textId="77777777" w:rsidR="00D87169" w:rsidRPr="005273A1" w:rsidRDefault="00D87169" w:rsidP="00D87169">
            <w:pPr>
              <w:jc w:val="center"/>
              <w:rPr>
                <w:rFonts w:ascii="Times New Roman" w:hAnsi="Times New Roman" w:cs="Times New Roman"/>
                <w:b/>
                <w:sz w:val="26"/>
                <w:szCs w:val="26"/>
                <w:lang w:val="vi-VN"/>
              </w:rPr>
            </w:pPr>
          </w:p>
        </w:tc>
        <w:tc>
          <w:tcPr>
            <w:tcW w:w="5143" w:type="dxa"/>
          </w:tcPr>
          <w:p w14:paraId="63827F7F" w14:textId="77777777" w:rsidR="00D87169" w:rsidRPr="005273A1" w:rsidRDefault="00D87169" w:rsidP="00D87169">
            <w:pPr>
              <w:jc w:val="center"/>
              <w:rPr>
                <w:rFonts w:ascii="Times New Roman" w:hAnsi="Times New Roman" w:cs="Times New Roman"/>
                <w:b/>
                <w:sz w:val="26"/>
                <w:szCs w:val="26"/>
                <w:lang w:val="vi-VN"/>
              </w:rPr>
            </w:pPr>
          </w:p>
        </w:tc>
        <w:tc>
          <w:tcPr>
            <w:tcW w:w="3261" w:type="dxa"/>
          </w:tcPr>
          <w:p w14:paraId="20621084" w14:textId="77777777" w:rsidR="00D87169" w:rsidRPr="005273A1" w:rsidRDefault="00D87169" w:rsidP="00D87169">
            <w:pPr>
              <w:jc w:val="both"/>
              <w:rPr>
                <w:rFonts w:ascii="Times New Roman" w:hAnsi="Times New Roman" w:cs="Times New Roman"/>
                <w:bCs/>
                <w:sz w:val="26"/>
                <w:szCs w:val="26"/>
                <w:lang w:val="vi-VN"/>
              </w:rPr>
            </w:pPr>
          </w:p>
        </w:tc>
      </w:tr>
      <w:tr w:rsidR="00D87169" w:rsidRPr="005273A1" w14:paraId="551A8CA6" w14:textId="77777777" w:rsidTr="00D7550F">
        <w:tc>
          <w:tcPr>
            <w:tcW w:w="3823" w:type="dxa"/>
            <w:vAlign w:val="center"/>
          </w:tcPr>
          <w:p w14:paraId="3FE02589" w14:textId="77777777" w:rsidR="00D87169" w:rsidRPr="005273A1" w:rsidRDefault="00D87169" w:rsidP="00D87169">
            <w:pPr>
              <w:spacing w:before="20" w:after="20"/>
              <w:jc w:val="both"/>
              <w:rPr>
                <w:rFonts w:ascii="Times New Roman" w:hAnsi="Times New Roman" w:cs="Times New Roman"/>
                <w:b/>
                <w:sz w:val="26"/>
                <w:szCs w:val="26"/>
                <w:lang w:val="vi-VN"/>
              </w:rPr>
            </w:pPr>
            <w:r w:rsidRPr="005273A1">
              <w:rPr>
                <w:rFonts w:ascii="Times New Roman" w:hAnsi="Times New Roman" w:cs="Times New Roman"/>
                <w:b/>
                <w:sz w:val="26"/>
                <w:szCs w:val="26"/>
                <w:lang w:val="vi-VN"/>
              </w:rPr>
              <w:t>Điều 12. Điều khoản thi hành</w:t>
            </w:r>
          </w:p>
          <w:p w14:paraId="0F58BA54" w14:textId="150CC2BA" w:rsidR="00D87169" w:rsidRPr="005273A1" w:rsidRDefault="00D87169" w:rsidP="00D87169">
            <w:pPr>
              <w:jc w:val="both"/>
              <w:rPr>
                <w:rFonts w:ascii="Times New Roman" w:hAnsi="Times New Roman" w:cs="Times New Roman"/>
                <w:b/>
                <w:sz w:val="26"/>
                <w:szCs w:val="26"/>
                <w:lang w:val="vi-VN"/>
              </w:rPr>
            </w:pPr>
            <w:r w:rsidRPr="005273A1">
              <w:rPr>
                <w:rFonts w:ascii="Times New Roman" w:hAnsi="Times New Roman" w:cs="Times New Roman"/>
                <w:bCs/>
                <w:sz w:val="26"/>
                <w:szCs w:val="26"/>
                <w:lang w:val="vi-VN"/>
              </w:rPr>
              <w:t>Thông tư này có hiệu lực thi hành từ ngày 01 tháng 7 năm 2026.</w:t>
            </w:r>
          </w:p>
        </w:tc>
        <w:tc>
          <w:tcPr>
            <w:tcW w:w="1559" w:type="dxa"/>
          </w:tcPr>
          <w:p w14:paraId="59F0E3C8" w14:textId="77777777" w:rsidR="00D87169" w:rsidRPr="005273A1" w:rsidRDefault="00D87169" w:rsidP="00D87169">
            <w:pPr>
              <w:jc w:val="center"/>
              <w:rPr>
                <w:rFonts w:ascii="Times New Roman" w:hAnsi="Times New Roman" w:cs="Times New Roman"/>
                <w:b/>
                <w:sz w:val="26"/>
                <w:szCs w:val="26"/>
                <w:lang w:val="vi-VN"/>
              </w:rPr>
            </w:pPr>
          </w:p>
        </w:tc>
        <w:tc>
          <w:tcPr>
            <w:tcW w:w="5143" w:type="dxa"/>
          </w:tcPr>
          <w:p w14:paraId="095F6380" w14:textId="77777777" w:rsidR="00D87169" w:rsidRPr="005273A1" w:rsidRDefault="00D87169" w:rsidP="00D87169">
            <w:pPr>
              <w:jc w:val="center"/>
              <w:rPr>
                <w:rFonts w:ascii="Times New Roman" w:hAnsi="Times New Roman" w:cs="Times New Roman"/>
                <w:b/>
                <w:sz w:val="26"/>
                <w:szCs w:val="26"/>
                <w:lang w:val="vi-VN"/>
              </w:rPr>
            </w:pPr>
          </w:p>
        </w:tc>
        <w:tc>
          <w:tcPr>
            <w:tcW w:w="3261" w:type="dxa"/>
          </w:tcPr>
          <w:p w14:paraId="2B78D1EF" w14:textId="77777777" w:rsidR="00D87169" w:rsidRPr="005273A1" w:rsidRDefault="00D87169" w:rsidP="00D87169">
            <w:pPr>
              <w:jc w:val="both"/>
              <w:rPr>
                <w:rFonts w:ascii="Times New Roman" w:hAnsi="Times New Roman" w:cs="Times New Roman"/>
                <w:bCs/>
                <w:sz w:val="26"/>
                <w:szCs w:val="26"/>
                <w:lang w:val="vi-VN"/>
              </w:rPr>
            </w:pPr>
          </w:p>
        </w:tc>
      </w:tr>
      <w:tr w:rsidR="00624B78" w:rsidRPr="005273A1" w14:paraId="73B77E93" w14:textId="77777777" w:rsidTr="00D7550F">
        <w:tc>
          <w:tcPr>
            <w:tcW w:w="3823" w:type="dxa"/>
            <w:vMerge w:val="restart"/>
            <w:vAlign w:val="center"/>
          </w:tcPr>
          <w:p w14:paraId="5AD0138D" w14:textId="3D81EB0C" w:rsidR="00624B78" w:rsidRPr="004D42BB" w:rsidRDefault="00624B78" w:rsidP="004D42BB">
            <w:pPr>
              <w:spacing w:before="20" w:after="20"/>
              <w:jc w:val="center"/>
              <w:rPr>
                <w:rFonts w:ascii="Times New Roman" w:hAnsi="Times New Roman" w:cs="Times New Roman"/>
                <w:b/>
                <w:sz w:val="26"/>
                <w:szCs w:val="26"/>
              </w:rPr>
            </w:pPr>
            <w:r>
              <w:rPr>
                <w:rFonts w:ascii="Times New Roman" w:hAnsi="Times New Roman" w:cs="Times New Roman"/>
                <w:b/>
                <w:sz w:val="26"/>
                <w:szCs w:val="26"/>
              </w:rPr>
              <w:t>Nội dung khác</w:t>
            </w:r>
          </w:p>
        </w:tc>
        <w:tc>
          <w:tcPr>
            <w:tcW w:w="1559" w:type="dxa"/>
          </w:tcPr>
          <w:p w14:paraId="7B8AFCF5" w14:textId="3ABEA851" w:rsidR="00624B78" w:rsidRPr="005273A1" w:rsidRDefault="00624B78" w:rsidP="00D8716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Đà Nẵng</w:t>
            </w:r>
          </w:p>
        </w:tc>
        <w:tc>
          <w:tcPr>
            <w:tcW w:w="5143" w:type="dxa"/>
          </w:tcPr>
          <w:p w14:paraId="1E17430F" w14:textId="3EDE98C9" w:rsidR="00624B78" w:rsidRPr="00F34FEF" w:rsidRDefault="00624B78" w:rsidP="00F34FEF">
            <w:pPr>
              <w:pStyle w:val="ListParagraph"/>
              <w:numPr>
                <w:ilvl w:val="0"/>
                <w:numId w:val="20"/>
              </w:numPr>
              <w:tabs>
                <w:tab w:val="left" w:pos="263"/>
              </w:tabs>
              <w:ind w:left="0" w:hanging="7"/>
              <w:jc w:val="both"/>
              <w:rPr>
                <w:rFonts w:ascii="Times New Roman" w:hAnsi="Times New Roman" w:cs="Times New Roman"/>
                <w:bCs/>
                <w:sz w:val="26"/>
                <w:szCs w:val="26"/>
                <w:lang w:val="vi-VN"/>
              </w:rPr>
            </w:pPr>
            <w:r w:rsidRPr="005273A1">
              <w:rPr>
                <w:rFonts w:ascii="Times New Roman" w:hAnsi="Times New Roman" w:cs="Times New Roman"/>
                <w:bCs/>
                <w:sz w:val="26"/>
                <w:szCs w:val="26"/>
                <w:lang w:val="vi-VN"/>
              </w:rPr>
              <w:t>Tại Phụ lục II ban hành kèm theo Thông tư số 14/2025/TT-BXD, đề nghị Ban soạn thảo nghiên cứu bỏ “Mẫu số 03. Mẫu Kế hoạch đào tạo”; bởi vì, đối với báo cáo đăng ký khóa đào tạo lái xe các hạng A1, A không có quy định mẫu Kế hoạch đào tạo được quy định tại điểm a khoản 3 Điều 5 Thông tư số 14/2025/TT-BXD.</w:t>
            </w:r>
          </w:p>
        </w:tc>
        <w:tc>
          <w:tcPr>
            <w:tcW w:w="3261" w:type="dxa"/>
          </w:tcPr>
          <w:p w14:paraId="2DD26311" w14:textId="77777777" w:rsidR="00624B78" w:rsidRDefault="00624B78" w:rsidP="00D87169">
            <w:pPr>
              <w:jc w:val="both"/>
              <w:rPr>
                <w:rFonts w:ascii="Times New Roman" w:hAnsi="Times New Roman" w:cs="Times New Roman"/>
                <w:bCs/>
                <w:sz w:val="26"/>
                <w:szCs w:val="26"/>
              </w:rPr>
            </w:pPr>
            <w:r>
              <w:rPr>
                <w:rFonts w:ascii="Times New Roman" w:hAnsi="Times New Roman" w:cs="Times New Roman"/>
                <w:bCs/>
                <w:sz w:val="26"/>
                <w:szCs w:val="26"/>
              </w:rPr>
              <w:t>1. Tiếp thu, điều chỉnh tại dự thảo Thông tư.</w:t>
            </w:r>
          </w:p>
          <w:p w14:paraId="7D745A42" w14:textId="5D6FCBC0" w:rsidR="00624B78" w:rsidRPr="004D42BB" w:rsidRDefault="00624B78" w:rsidP="00D87169">
            <w:pPr>
              <w:jc w:val="both"/>
              <w:rPr>
                <w:rFonts w:ascii="Times New Roman" w:hAnsi="Times New Roman" w:cs="Times New Roman"/>
                <w:bCs/>
                <w:sz w:val="26"/>
                <w:szCs w:val="26"/>
              </w:rPr>
            </w:pPr>
          </w:p>
        </w:tc>
      </w:tr>
      <w:tr w:rsidR="00624B78" w:rsidRPr="005273A1" w14:paraId="0A872339" w14:textId="77777777" w:rsidTr="00D7550F">
        <w:tc>
          <w:tcPr>
            <w:tcW w:w="3823" w:type="dxa"/>
            <w:vMerge/>
            <w:vAlign w:val="center"/>
          </w:tcPr>
          <w:p w14:paraId="49BA0BEE" w14:textId="77777777" w:rsidR="00624B78" w:rsidRDefault="00624B78" w:rsidP="004D42BB">
            <w:pPr>
              <w:spacing w:before="20" w:after="20"/>
              <w:jc w:val="center"/>
              <w:rPr>
                <w:rFonts w:ascii="Times New Roman" w:hAnsi="Times New Roman" w:cs="Times New Roman"/>
                <w:b/>
                <w:sz w:val="26"/>
                <w:szCs w:val="26"/>
              </w:rPr>
            </w:pPr>
          </w:p>
        </w:tc>
        <w:tc>
          <w:tcPr>
            <w:tcW w:w="1559" w:type="dxa"/>
          </w:tcPr>
          <w:p w14:paraId="016878D0" w14:textId="77777777" w:rsidR="00624B78" w:rsidRPr="005273A1" w:rsidRDefault="00624B78" w:rsidP="00D87169">
            <w:pPr>
              <w:jc w:val="center"/>
              <w:rPr>
                <w:rFonts w:ascii="Times New Roman" w:hAnsi="Times New Roman" w:cs="Times New Roman"/>
                <w:b/>
                <w:sz w:val="26"/>
                <w:szCs w:val="26"/>
                <w:lang w:val="vi-VN"/>
              </w:rPr>
            </w:pPr>
          </w:p>
        </w:tc>
        <w:tc>
          <w:tcPr>
            <w:tcW w:w="5143" w:type="dxa"/>
          </w:tcPr>
          <w:p w14:paraId="1FEF84C1" w14:textId="6D109F3B" w:rsidR="00624B78" w:rsidRPr="005273A1" w:rsidRDefault="00F34FEF" w:rsidP="00F34FEF">
            <w:pPr>
              <w:pStyle w:val="ListParagraph"/>
              <w:tabs>
                <w:tab w:val="left" w:pos="263"/>
              </w:tabs>
              <w:ind w:left="0"/>
              <w:jc w:val="both"/>
              <w:rPr>
                <w:rFonts w:ascii="Times New Roman" w:hAnsi="Times New Roman" w:cs="Times New Roman"/>
                <w:bCs/>
                <w:sz w:val="26"/>
                <w:szCs w:val="26"/>
                <w:lang w:val="vi-VN"/>
              </w:rPr>
            </w:pPr>
            <w:r w:rsidRPr="00F34FEF">
              <w:rPr>
                <w:rFonts w:ascii="Times New Roman" w:hAnsi="Times New Roman" w:cs="Times New Roman"/>
                <w:bCs/>
                <w:sz w:val="26"/>
                <w:szCs w:val="26"/>
                <w:lang w:val="vi-VN"/>
              </w:rPr>
              <w:t>2.</w:t>
            </w:r>
            <w:r w:rsidRPr="00F34FEF">
              <w:rPr>
                <w:rFonts w:ascii="Times New Roman" w:hAnsi="Times New Roman" w:cs="Times New Roman"/>
                <w:bCs/>
                <w:sz w:val="26"/>
                <w:szCs w:val="26"/>
                <w:lang w:val="vi-VN"/>
              </w:rPr>
              <w:tab/>
              <w:t>Đề nghị nghiên cứu bổ sung trách nhiệm người đứng đầu cơ sở đào tạo lái xe tại Điều 30 Thông tư số 14/2025/TT-BXD, cụ thể: Bổ sung yêu cầu xây dựng Quy chế giám sát nội bộ, có phân công trách nhiệm rõ ràng, định kỳ báo cáo kết quả giám sát.</w:t>
            </w:r>
          </w:p>
        </w:tc>
        <w:tc>
          <w:tcPr>
            <w:tcW w:w="3261" w:type="dxa"/>
          </w:tcPr>
          <w:p w14:paraId="6FEDA258" w14:textId="77777777" w:rsidR="00F34FEF" w:rsidRDefault="00F34FEF" w:rsidP="00F34FEF">
            <w:pPr>
              <w:jc w:val="both"/>
              <w:rPr>
                <w:rFonts w:ascii="Times New Roman" w:hAnsi="Times New Roman" w:cs="Times New Roman"/>
                <w:bCs/>
                <w:sz w:val="26"/>
                <w:szCs w:val="26"/>
              </w:rPr>
            </w:pPr>
            <w:r>
              <w:rPr>
                <w:rFonts w:ascii="Times New Roman" w:hAnsi="Times New Roman" w:cs="Times New Roman"/>
                <w:bCs/>
                <w:sz w:val="26"/>
                <w:szCs w:val="26"/>
              </w:rPr>
              <w:t>2. Tiếp tục nghiên cứu nội dung này.</w:t>
            </w:r>
          </w:p>
          <w:p w14:paraId="42C494A4" w14:textId="77777777" w:rsidR="00624B78" w:rsidRDefault="00624B78" w:rsidP="00D87169">
            <w:pPr>
              <w:jc w:val="both"/>
              <w:rPr>
                <w:rFonts w:ascii="Times New Roman" w:hAnsi="Times New Roman" w:cs="Times New Roman"/>
                <w:bCs/>
                <w:sz w:val="26"/>
                <w:szCs w:val="26"/>
              </w:rPr>
            </w:pPr>
          </w:p>
        </w:tc>
      </w:tr>
      <w:tr w:rsidR="00624B78" w:rsidRPr="005273A1" w14:paraId="7F66B7A8" w14:textId="77777777" w:rsidTr="00D7550F">
        <w:tc>
          <w:tcPr>
            <w:tcW w:w="3823" w:type="dxa"/>
            <w:vMerge/>
            <w:vAlign w:val="center"/>
          </w:tcPr>
          <w:p w14:paraId="69219C50" w14:textId="77777777" w:rsidR="00624B78" w:rsidRDefault="00624B78" w:rsidP="004D42BB">
            <w:pPr>
              <w:spacing w:before="20" w:after="20"/>
              <w:jc w:val="center"/>
              <w:rPr>
                <w:rFonts w:ascii="Times New Roman" w:hAnsi="Times New Roman" w:cs="Times New Roman"/>
                <w:b/>
                <w:sz w:val="26"/>
                <w:szCs w:val="26"/>
              </w:rPr>
            </w:pPr>
          </w:p>
        </w:tc>
        <w:tc>
          <w:tcPr>
            <w:tcW w:w="1559" w:type="dxa"/>
          </w:tcPr>
          <w:p w14:paraId="49769C9A" w14:textId="77777777" w:rsidR="00624B78" w:rsidRPr="005273A1" w:rsidRDefault="00624B78" w:rsidP="00D87169">
            <w:pPr>
              <w:jc w:val="center"/>
              <w:rPr>
                <w:rFonts w:ascii="Times New Roman" w:hAnsi="Times New Roman" w:cs="Times New Roman"/>
                <w:b/>
                <w:sz w:val="26"/>
                <w:szCs w:val="26"/>
                <w:lang w:val="vi-VN"/>
              </w:rPr>
            </w:pPr>
          </w:p>
        </w:tc>
        <w:tc>
          <w:tcPr>
            <w:tcW w:w="5143" w:type="dxa"/>
          </w:tcPr>
          <w:p w14:paraId="53AA766B" w14:textId="77777777" w:rsidR="00F34FEF" w:rsidRPr="00F34FEF" w:rsidRDefault="00F34FEF" w:rsidP="00F34FEF">
            <w:pPr>
              <w:pStyle w:val="ListParagraph"/>
              <w:tabs>
                <w:tab w:val="left" w:pos="263"/>
              </w:tabs>
              <w:ind w:left="0"/>
              <w:jc w:val="both"/>
              <w:rPr>
                <w:rFonts w:ascii="Times New Roman" w:hAnsi="Times New Roman" w:cs="Times New Roman"/>
                <w:bCs/>
                <w:sz w:val="26"/>
                <w:szCs w:val="26"/>
                <w:lang w:val="vi-VN"/>
              </w:rPr>
            </w:pPr>
            <w:r w:rsidRPr="00F34FEF">
              <w:rPr>
                <w:rFonts w:ascii="Times New Roman" w:hAnsi="Times New Roman" w:cs="Times New Roman"/>
                <w:bCs/>
                <w:sz w:val="26"/>
                <w:szCs w:val="26"/>
                <w:lang w:val="vi-VN"/>
              </w:rPr>
              <w:t>3.</w:t>
            </w:r>
            <w:r w:rsidRPr="00F34FEF">
              <w:rPr>
                <w:rFonts w:ascii="Times New Roman" w:hAnsi="Times New Roman" w:cs="Times New Roman"/>
                <w:bCs/>
                <w:sz w:val="26"/>
                <w:szCs w:val="26"/>
                <w:lang w:val="vi-VN"/>
              </w:rPr>
              <w:tab/>
              <w:t xml:space="preserve">Căn cứ tại Khoản 3 Điều 2 Nghị định số 33/2025/NĐ-CP ngày 25 tháng 02 năm 2025 của Chính phủ quy định chức năng, nhiệm vụ, quyền hạn và cơ cấu tổ chức của Bộ Xây dựng, </w:t>
            </w:r>
            <w:r w:rsidRPr="00F34FEF">
              <w:rPr>
                <w:rFonts w:ascii="Times New Roman" w:hAnsi="Times New Roman" w:cs="Times New Roman"/>
                <w:bCs/>
                <w:sz w:val="26"/>
                <w:szCs w:val="26"/>
                <w:lang w:val="vi-VN"/>
              </w:rPr>
              <w:lastRenderedPageBreak/>
              <w:t xml:space="preserve">quy định “3. Ban hành thông tư và các văn bản khác thuộc phạm vi quản lý nhà nước của bộ; xây dựng, ban hành theo thẩm quyền hoặc trình cấp có thẩm quyền ban hành quy chuẩn kỹ thuật, tiêu chuẩn quốc gia, định mức kinh tế - kỹ thuật, thiết kế điển hình, thiết kế mẫu, chỉ dẫn kỹ thuật, chỉ tiêu, tiêu chí trong các lĩnh vực quản lý nhà nước của bộ; hướng dẫn, kiểm tra việc thực hiện các văn bản đó”. </w:t>
            </w:r>
          </w:p>
          <w:p w14:paraId="66629D3B" w14:textId="4D8DBED6" w:rsidR="00624B78" w:rsidRPr="005273A1" w:rsidRDefault="00F34FEF" w:rsidP="00F34FEF">
            <w:pPr>
              <w:pStyle w:val="ListParagraph"/>
              <w:tabs>
                <w:tab w:val="left" w:pos="263"/>
              </w:tabs>
              <w:ind w:left="0"/>
              <w:jc w:val="both"/>
              <w:rPr>
                <w:rFonts w:ascii="Times New Roman" w:hAnsi="Times New Roman" w:cs="Times New Roman"/>
                <w:bCs/>
                <w:sz w:val="26"/>
                <w:szCs w:val="26"/>
                <w:lang w:val="vi-VN"/>
              </w:rPr>
            </w:pPr>
            <w:r w:rsidRPr="00F34FEF">
              <w:rPr>
                <w:rFonts w:ascii="Times New Roman" w:hAnsi="Times New Roman" w:cs="Times New Roman"/>
                <w:bCs/>
                <w:sz w:val="26"/>
                <w:szCs w:val="26"/>
                <w:lang w:val="vi-VN"/>
              </w:rPr>
              <w:t>Thông tư số 02/2026/TT-BTC ngày 01 tháng 01 năm 2026 của Bộ Tài chính đã bãi bỏ Thông tư liên tịch số 72/2011/TTLT-BTC-BGTVT ngày 27 tháng 5 năm 2011 của Bộ Tài chính và Bộ Giao thông vận tải hướng dẫn cơ chế quản lý tài chính đối với đào tạo lái xe cơ giới đường bộ và có hiệu lực kể từ ngày 20/02/2026. Việc bãi bỏ Thông tư nêu trên dẫn đến chưa có quy định thống nhất về định mức kinh tế - kỹ thuật làm cơ sở tổ chức thực hiện, quản lý chi phí và xây dựng giá dịch vụ đào tạo lái xe. Vì vậy, kính đề nghị Bộ Xây dựng nghiên cứu, sớm ban hành định mức kinh tế - kỹ thuật đối với hoạt động đào tạo lái xe ô tô để áp dụng thống nhất trên phạm vi toàn quốc, bảo đảm cơ sở pháp lý cho công tác quản lý nhà nước và tổ chức thực hiện tại địa phương.</w:t>
            </w:r>
          </w:p>
        </w:tc>
        <w:tc>
          <w:tcPr>
            <w:tcW w:w="3261" w:type="dxa"/>
          </w:tcPr>
          <w:p w14:paraId="7036BFBD" w14:textId="24E86748" w:rsidR="00624B78" w:rsidRDefault="00F34FEF" w:rsidP="00D87169">
            <w:pPr>
              <w:jc w:val="both"/>
              <w:rPr>
                <w:rFonts w:ascii="Times New Roman" w:hAnsi="Times New Roman" w:cs="Times New Roman"/>
                <w:bCs/>
                <w:sz w:val="26"/>
                <w:szCs w:val="26"/>
              </w:rPr>
            </w:pPr>
            <w:r>
              <w:rPr>
                <w:rFonts w:ascii="Times New Roman" w:hAnsi="Times New Roman" w:cs="Times New Roman"/>
                <w:bCs/>
                <w:sz w:val="26"/>
                <w:szCs w:val="26"/>
              </w:rPr>
              <w:lastRenderedPageBreak/>
              <w:t>3. Nội dung này không nằm trong phạm vi điều chỉnh của Thông tư.</w:t>
            </w:r>
          </w:p>
        </w:tc>
      </w:tr>
      <w:tr w:rsidR="00624B78" w:rsidRPr="005273A1" w14:paraId="5EFF1F6F" w14:textId="77777777" w:rsidTr="00D7550F">
        <w:tc>
          <w:tcPr>
            <w:tcW w:w="3823" w:type="dxa"/>
            <w:vMerge/>
            <w:vAlign w:val="center"/>
          </w:tcPr>
          <w:p w14:paraId="0B2E7E42" w14:textId="77777777" w:rsidR="00624B78" w:rsidRPr="005273A1" w:rsidRDefault="00624B78" w:rsidP="00D87169">
            <w:pPr>
              <w:spacing w:before="20" w:after="20"/>
              <w:jc w:val="both"/>
              <w:rPr>
                <w:rFonts w:ascii="Times New Roman" w:hAnsi="Times New Roman" w:cs="Times New Roman"/>
                <w:b/>
                <w:sz w:val="26"/>
                <w:szCs w:val="26"/>
                <w:lang w:val="vi-VN"/>
              </w:rPr>
            </w:pPr>
          </w:p>
        </w:tc>
        <w:tc>
          <w:tcPr>
            <w:tcW w:w="1559" w:type="dxa"/>
          </w:tcPr>
          <w:p w14:paraId="11AE51D7" w14:textId="1A4C9F90" w:rsidR="00624B78" w:rsidRPr="005273A1" w:rsidRDefault="00624B78" w:rsidP="00D87169">
            <w:pPr>
              <w:jc w:val="center"/>
              <w:rPr>
                <w:rFonts w:ascii="Times New Roman" w:hAnsi="Times New Roman" w:cs="Times New Roman"/>
                <w:b/>
                <w:sz w:val="26"/>
                <w:szCs w:val="26"/>
                <w:lang w:val="vi-VN"/>
              </w:rPr>
            </w:pPr>
            <w:r w:rsidRPr="005273A1">
              <w:rPr>
                <w:rFonts w:ascii="Times New Roman" w:hAnsi="Times New Roman" w:cs="Times New Roman"/>
                <w:b/>
                <w:sz w:val="26"/>
                <w:szCs w:val="26"/>
                <w:lang w:val="vi-VN"/>
              </w:rPr>
              <w:t>Sở Xây dựng Phú Thọ</w:t>
            </w:r>
          </w:p>
        </w:tc>
        <w:tc>
          <w:tcPr>
            <w:tcW w:w="5143" w:type="dxa"/>
          </w:tcPr>
          <w:p w14:paraId="644872B8" w14:textId="7AB2F99C" w:rsidR="00624B78" w:rsidRPr="005273A1" w:rsidRDefault="00624B78" w:rsidP="00D87169">
            <w:pPr>
              <w:tabs>
                <w:tab w:val="left" w:pos="263"/>
              </w:tabs>
              <w:rPr>
                <w:rFonts w:ascii="Times New Roman" w:hAnsi="Times New Roman" w:cs="Times New Roman"/>
                <w:bCs/>
                <w:sz w:val="26"/>
                <w:szCs w:val="26"/>
                <w:lang w:val="vi-VN"/>
              </w:rPr>
            </w:pPr>
            <w:r w:rsidRPr="005273A1">
              <w:rPr>
                <w:rFonts w:ascii="Times New Roman" w:hAnsi="Times New Roman" w:cs="Times New Roman"/>
                <w:bCs/>
                <w:sz w:val="26"/>
                <w:szCs w:val="26"/>
                <w:lang w:val="vi-VN"/>
              </w:rPr>
              <w:t>Để phù hợp với điều kiện ánh sáng thực tế theo mùa tại Việt Nam:</w:t>
            </w:r>
            <w:r>
              <w:rPr>
                <w:rFonts w:ascii="Times New Roman" w:hAnsi="Times New Roman" w:cs="Times New Roman"/>
                <w:bCs/>
                <w:sz w:val="26"/>
                <w:szCs w:val="26"/>
              </w:rPr>
              <w:t xml:space="preserve"> </w:t>
            </w:r>
            <w:r w:rsidRPr="005273A1">
              <w:rPr>
                <w:rFonts w:ascii="Times New Roman" w:hAnsi="Times New Roman" w:cs="Times New Roman"/>
                <w:bCs/>
                <w:sz w:val="26"/>
                <w:szCs w:val="26"/>
                <w:lang w:val="vi-VN"/>
              </w:rPr>
              <w:t>Điều chỉnh khung giờ: Đề nghị quy định thời gian học lái xe ban đêm theo mùa thay vì áp dụng chung một khung giờ.</w:t>
            </w:r>
          </w:p>
          <w:p w14:paraId="678670DB" w14:textId="402EF3B6" w:rsidR="00624B78" w:rsidRPr="005273A1" w:rsidRDefault="00624B78" w:rsidP="00D87169">
            <w:pPr>
              <w:pStyle w:val="ListParagraph"/>
              <w:tabs>
                <w:tab w:val="left" w:pos="263"/>
              </w:tabs>
              <w:ind w:left="0"/>
              <w:rPr>
                <w:rFonts w:ascii="Times New Roman" w:hAnsi="Times New Roman" w:cs="Times New Roman"/>
                <w:bCs/>
                <w:sz w:val="26"/>
                <w:szCs w:val="26"/>
                <w:lang w:val="vi-VN"/>
              </w:rPr>
            </w:pPr>
            <w:r w:rsidRPr="005273A1">
              <w:rPr>
                <w:rFonts w:ascii="Times New Roman" w:hAnsi="Times New Roman" w:cs="Times New Roman"/>
                <w:bCs/>
                <w:sz w:val="26"/>
                <w:szCs w:val="26"/>
                <w:lang w:val="vi-VN"/>
              </w:rPr>
              <w:t>Mùa hè: Tính từ 19 giờ ngày hôm trước đến 5 giờ sáng ngày hôm sau.</w:t>
            </w:r>
            <w:r w:rsidRPr="005273A1">
              <w:rPr>
                <w:rFonts w:ascii="Times New Roman" w:hAnsi="Times New Roman" w:cs="Times New Roman"/>
                <w:bCs/>
                <w:sz w:val="26"/>
                <w:szCs w:val="26"/>
                <w:lang w:val="vi-VN"/>
              </w:rPr>
              <w:cr/>
            </w:r>
            <w:r w:rsidRPr="005273A1">
              <w:rPr>
                <w:rFonts w:ascii="Times New Roman" w:hAnsi="Times New Roman" w:cs="Times New Roman"/>
                <w:bCs/>
                <w:sz w:val="26"/>
                <w:szCs w:val="26"/>
                <w:lang w:val="vi-VN"/>
              </w:rPr>
              <w:lastRenderedPageBreak/>
              <w:t>Mùa đông: Tính từ 17 giờ ngày hôm trước đến 5 giờ sáng ngày hôm sau.</w:t>
            </w:r>
          </w:p>
        </w:tc>
        <w:tc>
          <w:tcPr>
            <w:tcW w:w="3261" w:type="dxa"/>
          </w:tcPr>
          <w:p w14:paraId="21E8AFB3" w14:textId="77777777" w:rsidR="00624B78" w:rsidRDefault="00624B78" w:rsidP="00D87169">
            <w:pPr>
              <w:jc w:val="both"/>
              <w:rPr>
                <w:rFonts w:ascii="Times New Roman" w:hAnsi="Times New Roman" w:cs="Times New Roman"/>
                <w:bCs/>
                <w:sz w:val="26"/>
                <w:szCs w:val="26"/>
              </w:rPr>
            </w:pPr>
            <w:r w:rsidRPr="003E6225">
              <w:rPr>
                <w:rFonts w:ascii="Times New Roman" w:hAnsi="Times New Roman" w:cs="Times New Roman"/>
                <w:bCs/>
                <w:sz w:val="26"/>
                <w:szCs w:val="26"/>
                <w:lang w:val="vi-VN"/>
              </w:rPr>
              <w:lastRenderedPageBreak/>
              <w:t>Việt Nam nằm trong vùng nội chí tuyến. Khác với các nước ở vĩ độ cao, sự chênh lệch độ dài giữa ngày và đêm tại Việt Nam giữa mùa hè và mùa đông không quá lớn.</w:t>
            </w:r>
          </w:p>
          <w:p w14:paraId="2BA473E7" w14:textId="02967E9C" w:rsidR="00624B78" w:rsidRPr="003E6225" w:rsidRDefault="00624B78" w:rsidP="00D87169">
            <w:pPr>
              <w:jc w:val="both"/>
              <w:rPr>
                <w:rFonts w:ascii="Times New Roman" w:hAnsi="Times New Roman" w:cs="Times New Roman"/>
                <w:bCs/>
                <w:sz w:val="26"/>
                <w:szCs w:val="26"/>
              </w:rPr>
            </w:pPr>
            <w:r>
              <w:rPr>
                <w:rFonts w:ascii="Times New Roman" w:hAnsi="Times New Roman" w:cs="Times New Roman"/>
                <w:bCs/>
                <w:sz w:val="26"/>
                <w:szCs w:val="26"/>
              </w:rPr>
              <w:lastRenderedPageBreak/>
              <w:t>Việc thay đổi quy định về thời gian không có ý nghĩa nhiều đối với các tỉnh khu vực miền Trung và phía Nam.</w:t>
            </w:r>
          </w:p>
        </w:tc>
      </w:tr>
    </w:tbl>
    <w:p w14:paraId="46967DFE" w14:textId="77777777" w:rsidR="001C48F8" w:rsidRPr="005273A1" w:rsidRDefault="001C48F8">
      <w:pPr>
        <w:rPr>
          <w:rFonts w:ascii="Times New Roman" w:hAnsi="Times New Roman" w:cs="Times New Roman"/>
          <w:sz w:val="26"/>
          <w:szCs w:val="26"/>
          <w:lang w:val="vi-VN"/>
        </w:rPr>
      </w:pPr>
    </w:p>
    <w:sectPr w:rsidR="001C48F8" w:rsidRPr="005273A1" w:rsidSect="00B839F6">
      <w:footerReference w:type="default" r:id="rId8"/>
      <w:pgSz w:w="15840" w:h="12240" w:orient="landscape"/>
      <w:pgMar w:top="993" w:right="1134" w:bottom="1134"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81EEF" w14:textId="77777777" w:rsidR="00ED6173" w:rsidRDefault="00ED6173" w:rsidP="00C35EEF">
      <w:pPr>
        <w:spacing w:after="0" w:line="240" w:lineRule="auto"/>
      </w:pPr>
      <w:r>
        <w:separator/>
      </w:r>
    </w:p>
  </w:endnote>
  <w:endnote w:type="continuationSeparator" w:id="0">
    <w:p w14:paraId="45844BBA" w14:textId="77777777" w:rsidR="00ED6173" w:rsidRDefault="00ED6173" w:rsidP="00C35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8930978"/>
      <w:docPartObj>
        <w:docPartGallery w:val="Page Numbers (Bottom of Page)"/>
        <w:docPartUnique/>
      </w:docPartObj>
    </w:sdtPr>
    <w:sdtEndPr>
      <w:rPr>
        <w:rFonts w:ascii="Times New Roman" w:hAnsi="Times New Roman" w:cs="Times New Roman"/>
        <w:noProof/>
        <w:sz w:val="28"/>
        <w:szCs w:val="28"/>
      </w:rPr>
    </w:sdtEndPr>
    <w:sdtContent>
      <w:p w14:paraId="397B6823" w14:textId="2AA59F68" w:rsidR="00980743" w:rsidRPr="00CD0AA0" w:rsidRDefault="00980743">
        <w:pPr>
          <w:pStyle w:val="Footer"/>
          <w:jc w:val="right"/>
          <w:rPr>
            <w:rFonts w:ascii="Times New Roman" w:hAnsi="Times New Roman" w:cs="Times New Roman"/>
            <w:sz w:val="28"/>
            <w:szCs w:val="28"/>
          </w:rPr>
        </w:pPr>
        <w:r w:rsidRPr="00CD0AA0">
          <w:rPr>
            <w:rFonts w:ascii="Times New Roman" w:hAnsi="Times New Roman" w:cs="Times New Roman"/>
            <w:sz w:val="28"/>
            <w:szCs w:val="28"/>
          </w:rPr>
          <w:fldChar w:fldCharType="begin"/>
        </w:r>
        <w:r w:rsidRPr="00CD0AA0">
          <w:rPr>
            <w:rFonts w:ascii="Times New Roman" w:hAnsi="Times New Roman" w:cs="Times New Roman"/>
            <w:sz w:val="28"/>
            <w:szCs w:val="28"/>
          </w:rPr>
          <w:instrText xml:space="preserve"> PAGE   \* MERGEFORMAT </w:instrText>
        </w:r>
        <w:r w:rsidRPr="00CD0AA0">
          <w:rPr>
            <w:rFonts w:ascii="Times New Roman" w:hAnsi="Times New Roman" w:cs="Times New Roman"/>
            <w:sz w:val="28"/>
            <w:szCs w:val="28"/>
          </w:rPr>
          <w:fldChar w:fldCharType="separate"/>
        </w:r>
        <w:r>
          <w:rPr>
            <w:rFonts w:ascii="Times New Roman" w:hAnsi="Times New Roman" w:cs="Times New Roman"/>
            <w:noProof/>
            <w:sz w:val="28"/>
            <w:szCs w:val="28"/>
          </w:rPr>
          <w:t>91</w:t>
        </w:r>
        <w:r w:rsidRPr="00CD0AA0">
          <w:rPr>
            <w:rFonts w:ascii="Times New Roman" w:hAnsi="Times New Roman" w:cs="Times New Roman"/>
            <w:noProof/>
            <w:sz w:val="28"/>
            <w:szCs w:val="28"/>
          </w:rPr>
          <w:fldChar w:fldCharType="end"/>
        </w:r>
      </w:p>
    </w:sdtContent>
  </w:sdt>
  <w:p w14:paraId="75E9F2C6" w14:textId="77777777" w:rsidR="00980743" w:rsidRDefault="00980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D54AB" w14:textId="77777777" w:rsidR="00ED6173" w:rsidRDefault="00ED6173" w:rsidP="00C35EEF">
      <w:pPr>
        <w:spacing w:after="0" w:line="240" w:lineRule="auto"/>
      </w:pPr>
      <w:r>
        <w:separator/>
      </w:r>
    </w:p>
  </w:footnote>
  <w:footnote w:type="continuationSeparator" w:id="0">
    <w:p w14:paraId="32D3EE07" w14:textId="77777777" w:rsidR="00ED6173" w:rsidRDefault="00ED6173" w:rsidP="00C35E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BEF"/>
    <w:multiLevelType w:val="hybridMultilevel"/>
    <w:tmpl w:val="DC9022CA"/>
    <w:lvl w:ilvl="0" w:tplc="339C2ED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143A8F"/>
    <w:multiLevelType w:val="hybridMultilevel"/>
    <w:tmpl w:val="076E4A16"/>
    <w:lvl w:ilvl="0" w:tplc="18248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8B7852"/>
    <w:multiLevelType w:val="hybridMultilevel"/>
    <w:tmpl w:val="137CE1A6"/>
    <w:lvl w:ilvl="0" w:tplc="C6180AE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C6678F"/>
    <w:multiLevelType w:val="hybridMultilevel"/>
    <w:tmpl w:val="82769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E5CCA"/>
    <w:multiLevelType w:val="hybridMultilevel"/>
    <w:tmpl w:val="91281D54"/>
    <w:lvl w:ilvl="0" w:tplc="426C7D2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32734"/>
    <w:multiLevelType w:val="hybridMultilevel"/>
    <w:tmpl w:val="FFDAE298"/>
    <w:lvl w:ilvl="0" w:tplc="FF809CE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C7009"/>
    <w:multiLevelType w:val="hybridMultilevel"/>
    <w:tmpl w:val="32C2CB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77A1E84"/>
    <w:multiLevelType w:val="hybridMultilevel"/>
    <w:tmpl w:val="4E6A8B36"/>
    <w:lvl w:ilvl="0" w:tplc="125CB848">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2D0C676D"/>
    <w:multiLevelType w:val="hybridMultilevel"/>
    <w:tmpl w:val="0AD26C32"/>
    <w:lvl w:ilvl="0" w:tplc="39365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129A7"/>
    <w:multiLevelType w:val="hybridMultilevel"/>
    <w:tmpl w:val="AD32D2A6"/>
    <w:lvl w:ilvl="0" w:tplc="DEDAE2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58570B"/>
    <w:multiLevelType w:val="hybridMultilevel"/>
    <w:tmpl w:val="338627CE"/>
    <w:lvl w:ilvl="0" w:tplc="91C85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77C42"/>
    <w:multiLevelType w:val="hybridMultilevel"/>
    <w:tmpl w:val="A3DEF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B063C2"/>
    <w:multiLevelType w:val="hybridMultilevel"/>
    <w:tmpl w:val="AC3E378A"/>
    <w:lvl w:ilvl="0" w:tplc="60947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0A7C50"/>
    <w:multiLevelType w:val="hybridMultilevel"/>
    <w:tmpl w:val="164843D4"/>
    <w:lvl w:ilvl="0" w:tplc="CE5EAC9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22ADD"/>
    <w:multiLevelType w:val="hybridMultilevel"/>
    <w:tmpl w:val="32C2CB1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3E446F6"/>
    <w:multiLevelType w:val="hybridMultilevel"/>
    <w:tmpl w:val="1F8CC21A"/>
    <w:lvl w:ilvl="0" w:tplc="A4F48E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157AA"/>
    <w:multiLevelType w:val="hybridMultilevel"/>
    <w:tmpl w:val="4626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DF4E3E"/>
    <w:multiLevelType w:val="hybridMultilevel"/>
    <w:tmpl w:val="F53EF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EB1436"/>
    <w:multiLevelType w:val="hybridMultilevel"/>
    <w:tmpl w:val="CC5206FE"/>
    <w:lvl w:ilvl="0" w:tplc="FC72698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CC7269"/>
    <w:multiLevelType w:val="hybridMultilevel"/>
    <w:tmpl w:val="F9609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8E19D6"/>
    <w:multiLevelType w:val="hybridMultilevel"/>
    <w:tmpl w:val="85D6EBAA"/>
    <w:lvl w:ilvl="0" w:tplc="5386ADF0">
      <w:start w:val="1"/>
      <w:numFmt w:val="decimal"/>
      <w:lvlText w:val="(%1)"/>
      <w:lvlJc w:val="left"/>
      <w:pPr>
        <w:ind w:left="544"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21" w15:restartNumberingAfterBreak="0">
    <w:nsid w:val="6F6251B4"/>
    <w:multiLevelType w:val="hybridMultilevel"/>
    <w:tmpl w:val="043499BE"/>
    <w:lvl w:ilvl="0" w:tplc="3D9050A4">
      <w:start w:val="1"/>
      <w:numFmt w:val="decimal"/>
      <w:lvlText w:val="(%1)"/>
      <w:lvlJc w:val="left"/>
      <w:pPr>
        <w:ind w:left="544"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num w:numId="1" w16cid:durableId="365254605">
    <w:abstractNumId w:val="21"/>
  </w:num>
  <w:num w:numId="2" w16cid:durableId="374890572">
    <w:abstractNumId w:val="20"/>
  </w:num>
  <w:num w:numId="3" w16cid:durableId="1947617494">
    <w:abstractNumId w:val="8"/>
  </w:num>
  <w:num w:numId="4" w16cid:durableId="151606882">
    <w:abstractNumId w:val="13"/>
  </w:num>
  <w:num w:numId="5" w16cid:durableId="1870995254">
    <w:abstractNumId w:val="10"/>
  </w:num>
  <w:num w:numId="6" w16cid:durableId="503471905">
    <w:abstractNumId w:val="1"/>
  </w:num>
  <w:num w:numId="7" w16cid:durableId="1236815841">
    <w:abstractNumId w:val="4"/>
  </w:num>
  <w:num w:numId="8" w16cid:durableId="1451195681">
    <w:abstractNumId w:val="5"/>
  </w:num>
  <w:num w:numId="9" w16cid:durableId="1272125320">
    <w:abstractNumId w:val="15"/>
  </w:num>
  <w:num w:numId="10" w16cid:durableId="1929997201">
    <w:abstractNumId w:val="2"/>
  </w:num>
  <w:num w:numId="11" w16cid:durableId="1126630315">
    <w:abstractNumId w:val="0"/>
  </w:num>
  <w:num w:numId="12" w16cid:durableId="164978616">
    <w:abstractNumId w:val="12"/>
  </w:num>
  <w:num w:numId="13" w16cid:durableId="1710834329">
    <w:abstractNumId w:val="11"/>
  </w:num>
  <w:num w:numId="14" w16cid:durableId="2114739262">
    <w:abstractNumId w:val="9"/>
  </w:num>
  <w:num w:numId="15" w16cid:durableId="1550193095">
    <w:abstractNumId w:val="16"/>
  </w:num>
  <w:num w:numId="16" w16cid:durableId="1075587784">
    <w:abstractNumId w:val="19"/>
  </w:num>
  <w:num w:numId="17" w16cid:durableId="224217822">
    <w:abstractNumId w:val="17"/>
  </w:num>
  <w:num w:numId="18" w16cid:durableId="1309748827">
    <w:abstractNumId w:val="3"/>
  </w:num>
  <w:num w:numId="19" w16cid:durableId="1145660098">
    <w:abstractNumId w:val="18"/>
  </w:num>
  <w:num w:numId="20" w16cid:durableId="1365716551">
    <w:abstractNumId w:val="14"/>
  </w:num>
  <w:num w:numId="21" w16cid:durableId="1528833561">
    <w:abstractNumId w:val="6"/>
  </w:num>
  <w:num w:numId="22" w16cid:durableId="20264711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799"/>
    <w:rsid w:val="00000D27"/>
    <w:rsid w:val="000025FB"/>
    <w:rsid w:val="00004D25"/>
    <w:rsid w:val="00005A46"/>
    <w:rsid w:val="00005F80"/>
    <w:rsid w:val="0000744C"/>
    <w:rsid w:val="00023B8C"/>
    <w:rsid w:val="00031243"/>
    <w:rsid w:val="00031EED"/>
    <w:rsid w:val="00054100"/>
    <w:rsid w:val="0005472B"/>
    <w:rsid w:val="00054F10"/>
    <w:rsid w:val="00056C8E"/>
    <w:rsid w:val="000606ED"/>
    <w:rsid w:val="0006220D"/>
    <w:rsid w:val="00080F0D"/>
    <w:rsid w:val="0008569A"/>
    <w:rsid w:val="000926C1"/>
    <w:rsid w:val="00093EBA"/>
    <w:rsid w:val="000A0649"/>
    <w:rsid w:val="000A66D5"/>
    <w:rsid w:val="000A7602"/>
    <w:rsid w:val="000B19CF"/>
    <w:rsid w:val="000B4161"/>
    <w:rsid w:val="000B48A3"/>
    <w:rsid w:val="000C1FF8"/>
    <w:rsid w:val="000C21F8"/>
    <w:rsid w:val="000C42DC"/>
    <w:rsid w:val="000D0962"/>
    <w:rsid w:val="000D2CA7"/>
    <w:rsid w:val="000D7E1F"/>
    <w:rsid w:val="000E04A1"/>
    <w:rsid w:val="000E5795"/>
    <w:rsid w:val="000F0CDF"/>
    <w:rsid w:val="000F4768"/>
    <w:rsid w:val="000F6016"/>
    <w:rsid w:val="000F71F8"/>
    <w:rsid w:val="00100778"/>
    <w:rsid w:val="00100B1A"/>
    <w:rsid w:val="001022A9"/>
    <w:rsid w:val="001116BE"/>
    <w:rsid w:val="00140662"/>
    <w:rsid w:val="001407A2"/>
    <w:rsid w:val="00141626"/>
    <w:rsid w:val="00144602"/>
    <w:rsid w:val="00151503"/>
    <w:rsid w:val="0016034A"/>
    <w:rsid w:val="00164040"/>
    <w:rsid w:val="00166F96"/>
    <w:rsid w:val="00171851"/>
    <w:rsid w:val="00173D63"/>
    <w:rsid w:val="001771DC"/>
    <w:rsid w:val="00183997"/>
    <w:rsid w:val="00186849"/>
    <w:rsid w:val="001A6138"/>
    <w:rsid w:val="001B6000"/>
    <w:rsid w:val="001B63C4"/>
    <w:rsid w:val="001C1568"/>
    <w:rsid w:val="001C48F8"/>
    <w:rsid w:val="001C4D65"/>
    <w:rsid w:val="001C738A"/>
    <w:rsid w:val="001D461F"/>
    <w:rsid w:val="001D6A98"/>
    <w:rsid w:val="0020160C"/>
    <w:rsid w:val="002022A0"/>
    <w:rsid w:val="002032A8"/>
    <w:rsid w:val="002050A3"/>
    <w:rsid w:val="0020750A"/>
    <w:rsid w:val="0021165B"/>
    <w:rsid w:val="0021173E"/>
    <w:rsid w:val="00216779"/>
    <w:rsid w:val="00217876"/>
    <w:rsid w:val="0022048B"/>
    <w:rsid w:val="0022334B"/>
    <w:rsid w:val="00223FE1"/>
    <w:rsid w:val="00232B77"/>
    <w:rsid w:val="002338F1"/>
    <w:rsid w:val="00236FBB"/>
    <w:rsid w:val="00237C59"/>
    <w:rsid w:val="0024243B"/>
    <w:rsid w:val="0024262A"/>
    <w:rsid w:val="00242CB7"/>
    <w:rsid w:val="0024506E"/>
    <w:rsid w:val="002511FA"/>
    <w:rsid w:val="00255870"/>
    <w:rsid w:val="00260EE7"/>
    <w:rsid w:val="0026516F"/>
    <w:rsid w:val="00265DF6"/>
    <w:rsid w:val="00271844"/>
    <w:rsid w:val="002737E8"/>
    <w:rsid w:val="002767DB"/>
    <w:rsid w:val="00277388"/>
    <w:rsid w:val="00281A10"/>
    <w:rsid w:val="00284E26"/>
    <w:rsid w:val="0029767B"/>
    <w:rsid w:val="002A1D21"/>
    <w:rsid w:val="002A2A88"/>
    <w:rsid w:val="002B0EBD"/>
    <w:rsid w:val="002B478C"/>
    <w:rsid w:val="002B7302"/>
    <w:rsid w:val="002B7A1D"/>
    <w:rsid w:val="002C360E"/>
    <w:rsid w:val="002D051F"/>
    <w:rsid w:val="002D06E7"/>
    <w:rsid w:val="002E76BE"/>
    <w:rsid w:val="002F0D21"/>
    <w:rsid w:val="002F2C04"/>
    <w:rsid w:val="002F3E57"/>
    <w:rsid w:val="002F73E4"/>
    <w:rsid w:val="0030058C"/>
    <w:rsid w:val="00303187"/>
    <w:rsid w:val="003041BE"/>
    <w:rsid w:val="003139CF"/>
    <w:rsid w:val="003425CB"/>
    <w:rsid w:val="0034508D"/>
    <w:rsid w:val="00352713"/>
    <w:rsid w:val="00354D77"/>
    <w:rsid w:val="00355703"/>
    <w:rsid w:val="0036168A"/>
    <w:rsid w:val="0036171A"/>
    <w:rsid w:val="003645F2"/>
    <w:rsid w:val="0036728B"/>
    <w:rsid w:val="00370C73"/>
    <w:rsid w:val="00371C91"/>
    <w:rsid w:val="00377513"/>
    <w:rsid w:val="00381B72"/>
    <w:rsid w:val="003829EC"/>
    <w:rsid w:val="003845C3"/>
    <w:rsid w:val="00387EB2"/>
    <w:rsid w:val="00390D9E"/>
    <w:rsid w:val="0039216D"/>
    <w:rsid w:val="003940C9"/>
    <w:rsid w:val="003A4ACA"/>
    <w:rsid w:val="003A7281"/>
    <w:rsid w:val="003C312F"/>
    <w:rsid w:val="003C411F"/>
    <w:rsid w:val="003C536F"/>
    <w:rsid w:val="003C733C"/>
    <w:rsid w:val="003D27D2"/>
    <w:rsid w:val="003D7F79"/>
    <w:rsid w:val="003E051F"/>
    <w:rsid w:val="003E6225"/>
    <w:rsid w:val="003E7EBD"/>
    <w:rsid w:val="003F2D63"/>
    <w:rsid w:val="003F3445"/>
    <w:rsid w:val="003F4739"/>
    <w:rsid w:val="00404D67"/>
    <w:rsid w:val="004065C4"/>
    <w:rsid w:val="004113E6"/>
    <w:rsid w:val="00414CA5"/>
    <w:rsid w:val="00416E36"/>
    <w:rsid w:val="004177F4"/>
    <w:rsid w:val="00420167"/>
    <w:rsid w:val="00420DE0"/>
    <w:rsid w:val="0042547C"/>
    <w:rsid w:val="00433919"/>
    <w:rsid w:val="00441F86"/>
    <w:rsid w:val="004463AD"/>
    <w:rsid w:val="00452136"/>
    <w:rsid w:val="0046464D"/>
    <w:rsid w:val="00470AE2"/>
    <w:rsid w:val="0048368A"/>
    <w:rsid w:val="004930E6"/>
    <w:rsid w:val="00497171"/>
    <w:rsid w:val="0049722C"/>
    <w:rsid w:val="004A6345"/>
    <w:rsid w:val="004A6580"/>
    <w:rsid w:val="004B23B0"/>
    <w:rsid w:val="004B2B21"/>
    <w:rsid w:val="004B3D0E"/>
    <w:rsid w:val="004C6AF7"/>
    <w:rsid w:val="004D265F"/>
    <w:rsid w:val="004D42BB"/>
    <w:rsid w:val="004D45A2"/>
    <w:rsid w:val="004D4F96"/>
    <w:rsid w:val="004E0380"/>
    <w:rsid w:val="004E1F80"/>
    <w:rsid w:val="004E38C9"/>
    <w:rsid w:val="004E52B0"/>
    <w:rsid w:val="004E5ABD"/>
    <w:rsid w:val="004E615C"/>
    <w:rsid w:val="004E710C"/>
    <w:rsid w:val="004F53F9"/>
    <w:rsid w:val="004F6A88"/>
    <w:rsid w:val="004F7C98"/>
    <w:rsid w:val="005047C6"/>
    <w:rsid w:val="00514AD5"/>
    <w:rsid w:val="00515568"/>
    <w:rsid w:val="00516DF1"/>
    <w:rsid w:val="00524D15"/>
    <w:rsid w:val="00526385"/>
    <w:rsid w:val="005273A1"/>
    <w:rsid w:val="0053214A"/>
    <w:rsid w:val="00533187"/>
    <w:rsid w:val="005351C3"/>
    <w:rsid w:val="00535B6E"/>
    <w:rsid w:val="00550034"/>
    <w:rsid w:val="00550E72"/>
    <w:rsid w:val="00557FD7"/>
    <w:rsid w:val="0056505F"/>
    <w:rsid w:val="00565DD4"/>
    <w:rsid w:val="0057386B"/>
    <w:rsid w:val="00573918"/>
    <w:rsid w:val="00576677"/>
    <w:rsid w:val="00581699"/>
    <w:rsid w:val="0058277D"/>
    <w:rsid w:val="00582929"/>
    <w:rsid w:val="00584761"/>
    <w:rsid w:val="005879DB"/>
    <w:rsid w:val="005976D4"/>
    <w:rsid w:val="005A2D0C"/>
    <w:rsid w:val="005B25A6"/>
    <w:rsid w:val="005B46DF"/>
    <w:rsid w:val="005B4DF6"/>
    <w:rsid w:val="005B630D"/>
    <w:rsid w:val="005B696F"/>
    <w:rsid w:val="005C2423"/>
    <w:rsid w:val="005C2D6B"/>
    <w:rsid w:val="005C38E1"/>
    <w:rsid w:val="005D4702"/>
    <w:rsid w:val="005F0B0C"/>
    <w:rsid w:val="005F110F"/>
    <w:rsid w:val="005F21DB"/>
    <w:rsid w:val="005F42E5"/>
    <w:rsid w:val="005F5531"/>
    <w:rsid w:val="005F5654"/>
    <w:rsid w:val="005F5BB6"/>
    <w:rsid w:val="00610397"/>
    <w:rsid w:val="0061114F"/>
    <w:rsid w:val="00612CBE"/>
    <w:rsid w:val="0061692E"/>
    <w:rsid w:val="00621A62"/>
    <w:rsid w:val="00623CC9"/>
    <w:rsid w:val="00623EC1"/>
    <w:rsid w:val="00624B78"/>
    <w:rsid w:val="006307B0"/>
    <w:rsid w:val="00633A1E"/>
    <w:rsid w:val="00636287"/>
    <w:rsid w:val="0063632E"/>
    <w:rsid w:val="0063780F"/>
    <w:rsid w:val="00641292"/>
    <w:rsid w:val="00644B4F"/>
    <w:rsid w:val="00651247"/>
    <w:rsid w:val="0065184F"/>
    <w:rsid w:val="00652E30"/>
    <w:rsid w:val="00652FA1"/>
    <w:rsid w:val="00661A05"/>
    <w:rsid w:val="00667EED"/>
    <w:rsid w:val="00671E3E"/>
    <w:rsid w:val="00673899"/>
    <w:rsid w:val="00673BD5"/>
    <w:rsid w:val="00674E40"/>
    <w:rsid w:val="006811A0"/>
    <w:rsid w:val="00681868"/>
    <w:rsid w:val="006829F2"/>
    <w:rsid w:val="006831C5"/>
    <w:rsid w:val="00684777"/>
    <w:rsid w:val="00686BDC"/>
    <w:rsid w:val="00686DE7"/>
    <w:rsid w:val="00694105"/>
    <w:rsid w:val="006A790E"/>
    <w:rsid w:val="006A7AF1"/>
    <w:rsid w:val="006A7BEA"/>
    <w:rsid w:val="006B0B35"/>
    <w:rsid w:val="006B6CC7"/>
    <w:rsid w:val="006D6BC5"/>
    <w:rsid w:val="006D6BE6"/>
    <w:rsid w:val="006E0F6E"/>
    <w:rsid w:val="006E270B"/>
    <w:rsid w:val="006F2990"/>
    <w:rsid w:val="006F5E83"/>
    <w:rsid w:val="006F7366"/>
    <w:rsid w:val="006F73FF"/>
    <w:rsid w:val="00700433"/>
    <w:rsid w:val="007009FF"/>
    <w:rsid w:val="00701583"/>
    <w:rsid w:val="00703415"/>
    <w:rsid w:val="0070487B"/>
    <w:rsid w:val="00704C74"/>
    <w:rsid w:val="00705FB6"/>
    <w:rsid w:val="007145A7"/>
    <w:rsid w:val="00725A8D"/>
    <w:rsid w:val="00726697"/>
    <w:rsid w:val="00730D4B"/>
    <w:rsid w:val="00731704"/>
    <w:rsid w:val="00735C05"/>
    <w:rsid w:val="00736049"/>
    <w:rsid w:val="00740955"/>
    <w:rsid w:val="007425D7"/>
    <w:rsid w:val="00754185"/>
    <w:rsid w:val="007609F7"/>
    <w:rsid w:val="00762376"/>
    <w:rsid w:val="007766A0"/>
    <w:rsid w:val="007841C3"/>
    <w:rsid w:val="007865AC"/>
    <w:rsid w:val="00792BCE"/>
    <w:rsid w:val="007A2304"/>
    <w:rsid w:val="007B2BEC"/>
    <w:rsid w:val="007C0921"/>
    <w:rsid w:val="007D1901"/>
    <w:rsid w:val="007D1D96"/>
    <w:rsid w:val="007D3C4F"/>
    <w:rsid w:val="007D4D70"/>
    <w:rsid w:val="007D69A6"/>
    <w:rsid w:val="007E0C11"/>
    <w:rsid w:val="007E6F1E"/>
    <w:rsid w:val="008038B7"/>
    <w:rsid w:val="00804552"/>
    <w:rsid w:val="008146DB"/>
    <w:rsid w:val="008241C0"/>
    <w:rsid w:val="008263C1"/>
    <w:rsid w:val="008266CE"/>
    <w:rsid w:val="00830C61"/>
    <w:rsid w:val="00833FB2"/>
    <w:rsid w:val="00843CA1"/>
    <w:rsid w:val="008462E7"/>
    <w:rsid w:val="008621E8"/>
    <w:rsid w:val="00871FCF"/>
    <w:rsid w:val="00873FC1"/>
    <w:rsid w:val="008800DA"/>
    <w:rsid w:val="00881CA5"/>
    <w:rsid w:val="00882796"/>
    <w:rsid w:val="008932C0"/>
    <w:rsid w:val="0089335E"/>
    <w:rsid w:val="00897755"/>
    <w:rsid w:val="008B0DCF"/>
    <w:rsid w:val="008B4660"/>
    <w:rsid w:val="008B653A"/>
    <w:rsid w:val="008C0DA8"/>
    <w:rsid w:val="008C1257"/>
    <w:rsid w:val="008C6799"/>
    <w:rsid w:val="008C6F3C"/>
    <w:rsid w:val="008D3519"/>
    <w:rsid w:val="008D73D1"/>
    <w:rsid w:val="008E0296"/>
    <w:rsid w:val="008E2E2C"/>
    <w:rsid w:val="008E3574"/>
    <w:rsid w:val="008F277E"/>
    <w:rsid w:val="008F3790"/>
    <w:rsid w:val="008F6127"/>
    <w:rsid w:val="00900CB0"/>
    <w:rsid w:val="0090147D"/>
    <w:rsid w:val="00907A88"/>
    <w:rsid w:val="009108CD"/>
    <w:rsid w:val="00910A25"/>
    <w:rsid w:val="00912AD1"/>
    <w:rsid w:val="00913473"/>
    <w:rsid w:val="0091700F"/>
    <w:rsid w:val="009220B1"/>
    <w:rsid w:val="009268CA"/>
    <w:rsid w:val="0093043D"/>
    <w:rsid w:val="00932B26"/>
    <w:rsid w:val="009331C0"/>
    <w:rsid w:val="0093431D"/>
    <w:rsid w:val="009377AF"/>
    <w:rsid w:val="00942269"/>
    <w:rsid w:val="00942C78"/>
    <w:rsid w:val="009464E4"/>
    <w:rsid w:val="009465EF"/>
    <w:rsid w:val="009562BF"/>
    <w:rsid w:val="00965CAB"/>
    <w:rsid w:val="009678A2"/>
    <w:rsid w:val="00977176"/>
    <w:rsid w:val="00977832"/>
    <w:rsid w:val="00980743"/>
    <w:rsid w:val="00980788"/>
    <w:rsid w:val="00986A3D"/>
    <w:rsid w:val="00986CE5"/>
    <w:rsid w:val="00991589"/>
    <w:rsid w:val="00992F27"/>
    <w:rsid w:val="00995E91"/>
    <w:rsid w:val="009A0AC2"/>
    <w:rsid w:val="009A26CF"/>
    <w:rsid w:val="009A33EE"/>
    <w:rsid w:val="009C0C6F"/>
    <w:rsid w:val="009C104C"/>
    <w:rsid w:val="009C593F"/>
    <w:rsid w:val="009C6E3C"/>
    <w:rsid w:val="009C752A"/>
    <w:rsid w:val="009C785A"/>
    <w:rsid w:val="009D2A28"/>
    <w:rsid w:val="009D4FC8"/>
    <w:rsid w:val="009D65E2"/>
    <w:rsid w:val="009D6737"/>
    <w:rsid w:val="009E43D8"/>
    <w:rsid w:val="009E4EE6"/>
    <w:rsid w:val="009E5168"/>
    <w:rsid w:val="009F15B3"/>
    <w:rsid w:val="009F6D82"/>
    <w:rsid w:val="009F79BB"/>
    <w:rsid w:val="00A002DF"/>
    <w:rsid w:val="00A14E45"/>
    <w:rsid w:val="00A174C9"/>
    <w:rsid w:val="00A24C11"/>
    <w:rsid w:val="00A305A9"/>
    <w:rsid w:val="00A53E2F"/>
    <w:rsid w:val="00A54DF2"/>
    <w:rsid w:val="00A5744F"/>
    <w:rsid w:val="00A665B3"/>
    <w:rsid w:val="00A665FC"/>
    <w:rsid w:val="00A7617A"/>
    <w:rsid w:val="00A76D17"/>
    <w:rsid w:val="00A84A5A"/>
    <w:rsid w:val="00A84FE3"/>
    <w:rsid w:val="00A91B4B"/>
    <w:rsid w:val="00A92DC8"/>
    <w:rsid w:val="00AA04FC"/>
    <w:rsid w:val="00AB122F"/>
    <w:rsid w:val="00AB7621"/>
    <w:rsid w:val="00AC108E"/>
    <w:rsid w:val="00AD6CCC"/>
    <w:rsid w:val="00AD78FF"/>
    <w:rsid w:val="00AE1698"/>
    <w:rsid w:val="00AE2F56"/>
    <w:rsid w:val="00AE42E2"/>
    <w:rsid w:val="00AE64AC"/>
    <w:rsid w:val="00AF519B"/>
    <w:rsid w:val="00B10ABB"/>
    <w:rsid w:val="00B16AF3"/>
    <w:rsid w:val="00B174BC"/>
    <w:rsid w:val="00B17607"/>
    <w:rsid w:val="00B230F5"/>
    <w:rsid w:val="00B25716"/>
    <w:rsid w:val="00B36BA3"/>
    <w:rsid w:val="00B4238B"/>
    <w:rsid w:val="00B467D4"/>
    <w:rsid w:val="00B70D3B"/>
    <w:rsid w:val="00B74111"/>
    <w:rsid w:val="00B74A79"/>
    <w:rsid w:val="00B81F6B"/>
    <w:rsid w:val="00B82B03"/>
    <w:rsid w:val="00B82BB8"/>
    <w:rsid w:val="00B839F6"/>
    <w:rsid w:val="00B87144"/>
    <w:rsid w:val="00B93D69"/>
    <w:rsid w:val="00BA0540"/>
    <w:rsid w:val="00BA7D61"/>
    <w:rsid w:val="00BB43E5"/>
    <w:rsid w:val="00BB50BF"/>
    <w:rsid w:val="00BC27F4"/>
    <w:rsid w:val="00BC316D"/>
    <w:rsid w:val="00BC3584"/>
    <w:rsid w:val="00BD04FD"/>
    <w:rsid w:val="00BE1F71"/>
    <w:rsid w:val="00BF0811"/>
    <w:rsid w:val="00BF6C30"/>
    <w:rsid w:val="00C113E8"/>
    <w:rsid w:val="00C142EC"/>
    <w:rsid w:val="00C154CD"/>
    <w:rsid w:val="00C17E46"/>
    <w:rsid w:val="00C25F6D"/>
    <w:rsid w:val="00C27673"/>
    <w:rsid w:val="00C30201"/>
    <w:rsid w:val="00C311D6"/>
    <w:rsid w:val="00C35EEF"/>
    <w:rsid w:val="00C46066"/>
    <w:rsid w:val="00C47A94"/>
    <w:rsid w:val="00C50C06"/>
    <w:rsid w:val="00C50E2A"/>
    <w:rsid w:val="00C56B76"/>
    <w:rsid w:val="00C60441"/>
    <w:rsid w:val="00C6241A"/>
    <w:rsid w:val="00C657D7"/>
    <w:rsid w:val="00C65F2D"/>
    <w:rsid w:val="00C66C85"/>
    <w:rsid w:val="00C72050"/>
    <w:rsid w:val="00C90B11"/>
    <w:rsid w:val="00C90B7E"/>
    <w:rsid w:val="00C9183D"/>
    <w:rsid w:val="00C93B1D"/>
    <w:rsid w:val="00C959D8"/>
    <w:rsid w:val="00CA0755"/>
    <w:rsid w:val="00CA242E"/>
    <w:rsid w:val="00CA31A7"/>
    <w:rsid w:val="00CA4FA7"/>
    <w:rsid w:val="00CB2B71"/>
    <w:rsid w:val="00CB2F0A"/>
    <w:rsid w:val="00CC09E0"/>
    <w:rsid w:val="00CC1AC0"/>
    <w:rsid w:val="00CD0AA0"/>
    <w:rsid w:val="00CD3B2A"/>
    <w:rsid w:val="00CE1834"/>
    <w:rsid w:val="00CE323B"/>
    <w:rsid w:val="00CE6D17"/>
    <w:rsid w:val="00D05F96"/>
    <w:rsid w:val="00D101CF"/>
    <w:rsid w:val="00D16A14"/>
    <w:rsid w:val="00D20A25"/>
    <w:rsid w:val="00D250A3"/>
    <w:rsid w:val="00D26174"/>
    <w:rsid w:val="00D3485C"/>
    <w:rsid w:val="00D3509D"/>
    <w:rsid w:val="00D370DF"/>
    <w:rsid w:val="00D40177"/>
    <w:rsid w:val="00D4410C"/>
    <w:rsid w:val="00D46960"/>
    <w:rsid w:val="00D51469"/>
    <w:rsid w:val="00D720F4"/>
    <w:rsid w:val="00D73A35"/>
    <w:rsid w:val="00D7550F"/>
    <w:rsid w:val="00D76C94"/>
    <w:rsid w:val="00D817B6"/>
    <w:rsid w:val="00D81A22"/>
    <w:rsid w:val="00D8291D"/>
    <w:rsid w:val="00D854D2"/>
    <w:rsid w:val="00D85A70"/>
    <w:rsid w:val="00D86157"/>
    <w:rsid w:val="00D87169"/>
    <w:rsid w:val="00D90D5D"/>
    <w:rsid w:val="00D93254"/>
    <w:rsid w:val="00D96200"/>
    <w:rsid w:val="00D96473"/>
    <w:rsid w:val="00DA1067"/>
    <w:rsid w:val="00DA23FA"/>
    <w:rsid w:val="00DB06A7"/>
    <w:rsid w:val="00DB1BFD"/>
    <w:rsid w:val="00DB1F3C"/>
    <w:rsid w:val="00DD2599"/>
    <w:rsid w:val="00DD3B50"/>
    <w:rsid w:val="00DD3C8F"/>
    <w:rsid w:val="00DE2468"/>
    <w:rsid w:val="00DE264A"/>
    <w:rsid w:val="00DE4C8E"/>
    <w:rsid w:val="00DE597B"/>
    <w:rsid w:val="00DF0824"/>
    <w:rsid w:val="00DF6021"/>
    <w:rsid w:val="00DF7A3C"/>
    <w:rsid w:val="00E01B24"/>
    <w:rsid w:val="00E01F37"/>
    <w:rsid w:val="00E10DFE"/>
    <w:rsid w:val="00E11111"/>
    <w:rsid w:val="00E12D3B"/>
    <w:rsid w:val="00E13041"/>
    <w:rsid w:val="00E1346F"/>
    <w:rsid w:val="00E13D97"/>
    <w:rsid w:val="00E14326"/>
    <w:rsid w:val="00E14DD5"/>
    <w:rsid w:val="00E1781E"/>
    <w:rsid w:val="00E21665"/>
    <w:rsid w:val="00E37ECF"/>
    <w:rsid w:val="00E40080"/>
    <w:rsid w:val="00E42555"/>
    <w:rsid w:val="00E42E32"/>
    <w:rsid w:val="00E523D3"/>
    <w:rsid w:val="00E54CDD"/>
    <w:rsid w:val="00E5674A"/>
    <w:rsid w:val="00E60F49"/>
    <w:rsid w:val="00E7270C"/>
    <w:rsid w:val="00E74767"/>
    <w:rsid w:val="00E75867"/>
    <w:rsid w:val="00E81C21"/>
    <w:rsid w:val="00E82214"/>
    <w:rsid w:val="00E83DCC"/>
    <w:rsid w:val="00E853B2"/>
    <w:rsid w:val="00E858A5"/>
    <w:rsid w:val="00E95AC4"/>
    <w:rsid w:val="00E9784F"/>
    <w:rsid w:val="00EB21AC"/>
    <w:rsid w:val="00EB3F70"/>
    <w:rsid w:val="00EB7BDA"/>
    <w:rsid w:val="00EC1FDE"/>
    <w:rsid w:val="00EC2ACD"/>
    <w:rsid w:val="00ED6173"/>
    <w:rsid w:val="00EE1359"/>
    <w:rsid w:val="00EE2F4B"/>
    <w:rsid w:val="00EE34B7"/>
    <w:rsid w:val="00EE7ADD"/>
    <w:rsid w:val="00EF45D6"/>
    <w:rsid w:val="00EF5FF9"/>
    <w:rsid w:val="00F11A51"/>
    <w:rsid w:val="00F24F9B"/>
    <w:rsid w:val="00F300E3"/>
    <w:rsid w:val="00F34FEF"/>
    <w:rsid w:val="00F376A3"/>
    <w:rsid w:val="00F41A90"/>
    <w:rsid w:val="00F45180"/>
    <w:rsid w:val="00F5553D"/>
    <w:rsid w:val="00F63E5A"/>
    <w:rsid w:val="00F75B50"/>
    <w:rsid w:val="00F8378E"/>
    <w:rsid w:val="00F843DB"/>
    <w:rsid w:val="00F90A95"/>
    <w:rsid w:val="00F92A7D"/>
    <w:rsid w:val="00F92E77"/>
    <w:rsid w:val="00F95C31"/>
    <w:rsid w:val="00FA7DA2"/>
    <w:rsid w:val="00FB03A7"/>
    <w:rsid w:val="00FB0E14"/>
    <w:rsid w:val="00FB2513"/>
    <w:rsid w:val="00FB4969"/>
    <w:rsid w:val="00FB51A1"/>
    <w:rsid w:val="00FB5AB8"/>
    <w:rsid w:val="00FC1294"/>
    <w:rsid w:val="00FD0CD4"/>
    <w:rsid w:val="00FD1396"/>
    <w:rsid w:val="00FD229F"/>
    <w:rsid w:val="00FE1ADC"/>
    <w:rsid w:val="00FE4A59"/>
    <w:rsid w:val="00FE618F"/>
    <w:rsid w:val="00FF3AF3"/>
    <w:rsid w:val="00FF503D"/>
    <w:rsid w:val="00FF6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211B"/>
  <w15:chartTrackingRefBased/>
  <w15:docId w15:val="{16560209-DAC4-47EC-8D74-AC7E2D8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8F8"/>
  </w:style>
  <w:style w:type="paragraph" w:styleId="Heading3">
    <w:name w:val="heading 3"/>
    <w:basedOn w:val="Normal"/>
    <w:link w:val="Heading3Char"/>
    <w:uiPriority w:val="9"/>
    <w:qFormat/>
    <w:rsid w:val="006F299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
    <w:uiPriority w:val="99"/>
    <w:unhideWhenUsed/>
    <w:rsid w:val="00661A0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F2C04"/>
    <w:pPr>
      <w:ind w:left="720"/>
      <w:contextualSpacing/>
    </w:pPr>
  </w:style>
  <w:style w:type="paragraph" w:styleId="Header">
    <w:name w:val="header"/>
    <w:basedOn w:val="Normal"/>
    <w:link w:val="HeaderChar"/>
    <w:uiPriority w:val="99"/>
    <w:unhideWhenUsed/>
    <w:rsid w:val="00C35E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5EEF"/>
  </w:style>
  <w:style w:type="paragraph" w:styleId="Footer">
    <w:name w:val="footer"/>
    <w:basedOn w:val="Normal"/>
    <w:link w:val="FooterChar"/>
    <w:uiPriority w:val="99"/>
    <w:unhideWhenUsed/>
    <w:rsid w:val="00C35E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5EEF"/>
  </w:style>
  <w:style w:type="paragraph" w:styleId="BalloonText">
    <w:name w:val="Balloon Text"/>
    <w:basedOn w:val="Normal"/>
    <w:link w:val="BalloonTextChar"/>
    <w:uiPriority w:val="99"/>
    <w:semiHidden/>
    <w:unhideWhenUsed/>
    <w:rsid w:val="00912A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AD1"/>
    <w:rPr>
      <w:rFonts w:ascii="Segoe UI" w:hAnsi="Segoe UI" w:cs="Segoe UI"/>
      <w:sz w:val="18"/>
      <w:szCs w:val="18"/>
    </w:rPr>
  </w:style>
  <w:style w:type="paragraph" w:styleId="BodyTextIndent">
    <w:name w:val="Body Text Indent"/>
    <w:basedOn w:val="Normal"/>
    <w:link w:val="BodyTextIndentChar"/>
    <w:rsid w:val="006F73FF"/>
    <w:pPr>
      <w:spacing w:before="70" w:after="70" w:line="276"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6F73FF"/>
    <w:rPr>
      <w:rFonts w:ascii=".VnTime" w:eastAsia="Times New Roman" w:hAnsi=".VnTime" w:cs="Times New Roman"/>
      <w:sz w:val="28"/>
      <w:szCs w:val="20"/>
    </w:rPr>
  </w:style>
  <w:style w:type="character" w:customStyle="1" w:styleId="NormalWebChar">
    <w:name w:val="Normal (Web) Char"/>
    <w:aliases w:val="Char Char Char Char Char Char Char Char Char Char Char Char Char Char,Char Char Cha Char,Обычный (веб)1 Char,Char Char Char Char Char Char Char Char Char Char Char Char,Normal (Web) Char Char Char,Char Char25 Char"/>
    <w:link w:val="NormalWeb"/>
    <w:uiPriority w:val="99"/>
    <w:locked/>
    <w:rsid w:val="00387EB2"/>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52136"/>
    <w:rPr>
      <w:color w:val="0000FF"/>
      <w:u w:val="single"/>
    </w:rPr>
  </w:style>
  <w:style w:type="character" w:customStyle="1" w:styleId="doclink">
    <w:name w:val="doclink"/>
    <w:basedOn w:val="DefaultParagraphFont"/>
    <w:rsid w:val="0042547C"/>
  </w:style>
  <w:style w:type="character" w:styleId="Emphasis">
    <w:name w:val="Emphasis"/>
    <w:basedOn w:val="DefaultParagraphFont"/>
    <w:uiPriority w:val="20"/>
    <w:qFormat/>
    <w:rsid w:val="00BE1F71"/>
    <w:rPr>
      <w:i/>
      <w:iCs/>
    </w:rPr>
  </w:style>
  <w:style w:type="character" w:styleId="Strong">
    <w:name w:val="Strong"/>
    <w:basedOn w:val="DefaultParagraphFont"/>
    <w:uiPriority w:val="22"/>
    <w:qFormat/>
    <w:rsid w:val="00F5553D"/>
    <w:rPr>
      <w:b/>
      <w:bCs/>
    </w:rPr>
  </w:style>
  <w:style w:type="character" w:customStyle="1" w:styleId="Heading3Char">
    <w:name w:val="Heading 3 Char"/>
    <w:basedOn w:val="DefaultParagraphFont"/>
    <w:link w:val="Heading3"/>
    <w:uiPriority w:val="9"/>
    <w:rsid w:val="006F2990"/>
    <w:rPr>
      <w:rFonts w:ascii="Times New Roman" w:eastAsia="Times New Roman" w:hAnsi="Times New Roman" w:cs="Times New Roman"/>
      <w:b/>
      <w:bCs/>
      <w:sz w:val="27"/>
      <w:szCs w:val="27"/>
    </w:rPr>
  </w:style>
  <w:style w:type="character" w:customStyle="1" w:styleId="t286pc">
    <w:name w:val="t286pc"/>
    <w:basedOn w:val="DefaultParagraphFont"/>
    <w:rsid w:val="00D40177"/>
  </w:style>
  <w:style w:type="character" w:customStyle="1" w:styleId="vkekvd">
    <w:name w:val="vkekvd"/>
    <w:basedOn w:val="DefaultParagraphFont"/>
    <w:rsid w:val="00D40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6463">
      <w:bodyDiv w:val="1"/>
      <w:marLeft w:val="0"/>
      <w:marRight w:val="0"/>
      <w:marTop w:val="0"/>
      <w:marBottom w:val="0"/>
      <w:divBdr>
        <w:top w:val="none" w:sz="0" w:space="0" w:color="auto"/>
        <w:left w:val="none" w:sz="0" w:space="0" w:color="auto"/>
        <w:bottom w:val="none" w:sz="0" w:space="0" w:color="auto"/>
        <w:right w:val="none" w:sz="0" w:space="0" w:color="auto"/>
      </w:divBdr>
    </w:div>
    <w:div w:id="106049109">
      <w:bodyDiv w:val="1"/>
      <w:marLeft w:val="0"/>
      <w:marRight w:val="0"/>
      <w:marTop w:val="0"/>
      <w:marBottom w:val="0"/>
      <w:divBdr>
        <w:top w:val="none" w:sz="0" w:space="0" w:color="auto"/>
        <w:left w:val="none" w:sz="0" w:space="0" w:color="auto"/>
        <w:bottom w:val="none" w:sz="0" w:space="0" w:color="auto"/>
        <w:right w:val="none" w:sz="0" w:space="0" w:color="auto"/>
      </w:divBdr>
    </w:div>
    <w:div w:id="237591947">
      <w:bodyDiv w:val="1"/>
      <w:marLeft w:val="0"/>
      <w:marRight w:val="0"/>
      <w:marTop w:val="0"/>
      <w:marBottom w:val="0"/>
      <w:divBdr>
        <w:top w:val="none" w:sz="0" w:space="0" w:color="auto"/>
        <w:left w:val="none" w:sz="0" w:space="0" w:color="auto"/>
        <w:bottom w:val="none" w:sz="0" w:space="0" w:color="auto"/>
        <w:right w:val="none" w:sz="0" w:space="0" w:color="auto"/>
      </w:divBdr>
    </w:div>
    <w:div w:id="303504815">
      <w:bodyDiv w:val="1"/>
      <w:marLeft w:val="0"/>
      <w:marRight w:val="0"/>
      <w:marTop w:val="0"/>
      <w:marBottom w:val="0"/>
      <w:divBdr>
        <w:top w:val="none" w:sz="0" w:space="0" w:color="auto"/>
        <w:left w:val="none" w:sz="0" w:space="0" w:color="auto"/>
        <w:bottom w:val="none" w:sz="0" w:space="0" w:color="auto"/>
        <w:right w:val="none" w:sz="0" w:space="0" w:color="auto"/>
      </w:divBdr>
    </w:div>
    <w:div w:id="337971985">
      <w:bodyDiv w:val="1"/>
      <w:marLeft w:val="0"/>
      <w:marRight w:val="0"/>
      <w:marTop w:val="0"/>
      <w:marBottom w:val="0"/>
      <w:divBdr>
        <w:top w:val="none" w:sz="0" w:space="0" w:color="auto"/>
        <w:left w:val="none" w:sz="0" w:space="0" w:color="auto"/>
        <w:bottom w:val="none" w:sz="0" w:space="0" w:color="auto"/>
        <w:right w:val="none" w:sz="0" w:space="0" w:color="auto"/>
      </w:divBdr>
    </w:div>
    <w:div w:id="358437395">
      <w:bodyDiv w:val="1"/>
      <w:marLeft w:val="0"/>
      <w:marRight w:val="0"/>
      <w:marTop w:val="0"/>
      <w:marBottom w:val="0"/>
      <w:divBdr>
        <w:top w:val="none" w:sz="0" w:space="0" w:color="auto"/>
        <w:left w:val="none" w:sz="0" w:space="0" w:color="auto"/>
        <w:bottom w:val="none" w:sz="0" w:space="0" w:color="auto"/>
        <w:right w:val="none" w:sz="0" w:space="0" w:color="auto"/>
      </w:divBdr>
    </w:div>
    <w:div w:id="423771170">
      <w:bodyDiv w:val="1"/>
      <w:marLeft w:val="0"/>
      <w:marRight w:val="0"/>
      <w:marTop w:val="0"/>
      <w:marBottom w:val="0"/>
      <w:divBdr>
        <w:top w:val="none" w:sz="0" w:space="0" w:color="auto"/>
        <w:left w:val="none" w:sz="0" w:space="0" w:color="auto"/>
        <w:bottom w:val="none" w:sz="0" w:space="0" w:color="auto"/>
        <w:right w:val="none" w:sz="0" w:space="0" w:color="auto"/>
      </w:divBdr>
    </w:div>
    <w:div w:id="491599780">
      <w:bodyDiv w:val="1"/>
      <w:marLeft w:val="0"/>
      <w:marRight w:val="0"/>
      <w:marTop w:val="0"/>
      <w:marBottom w:val="0"/>
      <w:divBdr>
        <w:top w:val="none" w:sz="0" w:space="0" w:color="auto"/>
        <w:left w:val="none" w:sz="0" w:space="0" w:color="auto"/>
        <w:bottom w:val="none" w:sz="0" w:space="0" w:color="auto"/>
        <w:right w:val="none" w:sz="0" w:space="0" w:color="auto"/>
      </w:divBdr>
    </w:div>
    <w:div w:id="493691278">
      <w:bodyDiv w:val="1"/>
      <w:marLeft w:val="0"/>
      <w:marRight w:val="0"/>
      <w:marTop w:val="0"/>
      <w:marBottom w:val="0"/>
      <w:divBdr>
        <w:top w:val="none" w:sz="0" w:space="0" w:color="auto"/>
        <w:left w:val="none" w:sz="0" w:space="0" w:color="auto"/>
        <w:bottom w:val="none" w:sz="0" w:space="0" w:color="auto"/>
        <w:right w:val="none" w:sz="0" w:space="0" w:color="auto"/>
      </w:divBdr>
    </w:div>
    <w:div w:id="564529828">
      <w:bodyDiv w:val="1"/>
      <w:marLeft w:val="0"/>
      <w:marRight w:val="0"/>
      <w:marTop w:val="0"/>
      <w:marBottom w:val="0"/>
      <w:divBdr>
        <w:top w:val="none" w:sz="0" w:space="0" w:color="auto"/>
        <w:left w:val="none" w:sz="0" w:space="0" w:color="auto"/>
        <w:bottom w:val="none" w:sz="0" w:space="0" w:color="auto"/>
        <w:right w:val="none" w:sz="0" w:space="0" w:color="auto"/>
      </w:divBdr>
    </w:div>
    <w:div w:id="755978856">
      <w:bodyDiv w:val="1"/>
      <w:marLeft w:val="0"/>
      <w:marRight w:val="0"/>
      <w:marTop w:val="0"/>
      <w:marBottom w:val="0"/>
      <w:divBdr>
        <w:top w:val="none" w:sz="0" w:space="0" w:color="auto"/>
        <w:left w:val="none" w:sz="0" w:space="0" w:color="auto"/>
        <w:bottom w:val="none" w:sz="0" w:space="0" w:color="auto"/>
        <w:right w:val="none" w:sz="0" w:space="0" w:color="auto"/>
      </w:divBdr>
    </w:div>
    <w:div w:id="800225789">
      <w:bodyDiv w:val="1"/>
      <w:marLeft w:val="0"/>
      <w:marRight w:val="0"/>
      <w:marTop w:val="0"/>
      <w:marBottom w:val="0"/>
      <w:divBdr>
        <w:top w:val="none" w:sz="0" w:space="0" w:color="auto"/>
        <w:left w:val="none" w:sz="0" w:space="0" w:color="auto"/>
        <w:bottom w:val="none" w:sz="0" w:space="0" w:color="auto"/>
        <w:right w:val="none" w:sz="0" w:space="0" w:color="auto"/>
      </w:divBdr>
    </w:div>
    <w:div w:id="828716551">
      <w:bodyDiv w:val="1"/>
      <w:marLeft w:val="0"/>
      <w:marRight w:val="0"/>
      <w:marTop w:val="0"/>
      <w:marBottom w:val="0"/>
      <w:divBdr>
        <w:top w:val="none" w:sz="0" w:space="0" w:color="auto"/>
        <w:left w:val="none" w:sz="0" w:space="0" w:color="auto"/>
        <w:bottom w:val="none" w:sz="0" w:space="0" w:color="auto"/>
        <w:right w:val="none" w:sz="0" w:space="0" w:color="auto"/>
      </w:divBdr>
    </w:div>
    <w:div w:id="866525119">
      <w:bodyDiv w:val="1"/>
      <w:marLeft w:val="0"/>
      <w:marRight w:val="0"/>
      <w:marTop w:val="0"/>
      <w:marBottom w:val="0"/>
      <w:divBdr>
        <w:top w:val="none" w:sz="0" w:space="0" w:color="auto"/>
        <w:left w:val="none" w:sz="0" w:space="0" w:color="auto"/>
        <w:bottom w:val="none" w:sz="0" w:space="0" w:color="auto"/>
        <w:right w:val="none" w:sz="0" w:space="0" w:color="auto"/>
      </w:divBdr>
    </w:div>
    <w:div w:id="934828291">
      <w:bodyDiv w:val="1"/>
      <w:marLeft w:val="0"/>
      <w:marRight w:val="0"/>
      <w:marTop w:val="0"/>
      <w:marBottom w:val="0"/>
      <w:divBdr>
        <w:top w:val="none" w:sz="0" w:space="0" w:color="auto"/>
        <w:left w:val="none" w:sz="0" w:space="0" w:color="auto"/>
        <w:bottom w:val="none" w:sz="0" w:space="0" w:color="auto"/>
        <w:right w:val="none" w:sz="0" w:space="0" w:color="auto"/>
      </w:divBdr>
    </w:div>
    <w:div w:id="1064186631">
      <w:bodyDiv w:val="1"/>
      <w:marLeft w:val="0"/>
      <w:marRight w:val="0"/>
      <w:marTop w:val="0"/>
      <w:marBottom w:val="0"/>
      <w:divBdr>
        <w:top w:val="none" w:sz="0" w:space="0" w:color="auto"/>
        <w:left w:val="none" w:sz="0" w:space="0" w:color="auto"/>
        <w:bottom w:val="none" w:sz="0" w:space="0" w:color="auto"/>
        <w:right w:val="none" w:sz="0" w:space="0" w:color="auto"/>
      </w:divBdr>
    </w:div>
    <w:div w:id="1066026498">
      <w:bodyDiv w:val="1"/>
      <w:marLeft w:val="0"/>
      <w:marRight w:val="0"/>
      <w:marTop w:val="0"/>
      <w:marBottom w:val="0"/>
      <w:divBdr>
        <w:top w:val="none" w:sz="0" w:space="0" w:color="auto"/>
        <w:left w:val="none" w:sz="0" w:space="0" w:color="auto"/>
        <w:bottom w:val="none" w:sz="0" w:space="0" w:color="auto"/>
        <w:right w:val="none" w:sz="0" w:space="0" w:color="auto"/>
      </w:divBdr>
    </w:div>
    <w:div w:id="1209563160">
      <w:bodyDiv w:val="1"/>
      <w:marLeft w:val="0"/>
      <w:marRight w:val="0"/>
      <w:marTop w:val="0"/>
      <w:marBottom w:val="0"/>
      <w:divBdr>
        <w:top w:val="none" w:sz="0" w:space="0" w:color="auto"/>
        <w:left w:val="none" w:sz="0" w:space="0" w:color="auto"/>
        <w:bottom w:val="none" w:sz="0" w:space="0" w:color="auto"/>
        <w:right w:val="none" w:sz="0" w:space="0" w:color="auto"/>
      </w:divBdr>
    </w:div>
    <w:div w:id="1301768458">
      <w:bodyDiv w:val="1"/>
      <w:marLeft w:val="0"/>
      <w:marRight w:val="0"/>
      <w:marTop w:val="0"/>
      <w:marBottom w:val="0"/>
      <w:divBdr>
        <w:top w:val="none" w:sz="0" w:space="0" w:color="auto"/>
        <w:left w:val="none" w:sz="0" w:space="0" w:color="auto"/>
        <w:bottom w:val="none" w:sz="0" w:space="0" w:color="auto"/>
        <w:right w:val="none" w:sz="0" w:space="0" w:color="auto"/>
      </w:divBdr>
    </w:div>
    <w:div w:id="1419598964">
      <w:bodyDiv w:val="1"/>
      <w:marLeft w:val="0"/>
      <w:marRight w:val="0"/>
      <w:marTop w:val="0"/>
      <w:marBottom w:val="0"/>
      <w:divBdr>
        <w:top w:val="none" w:sz="0" w:space="0" w:color="auto"/>
        <w:left w:val="none" w:sz="0" w:space="0" w:color="auto"/>
        <w:bottom w:val="none" w:sz="0" w:space="0" w:color="auto"/>
        <w:right w:val="none" w:sz="0" w:space="0" w:color="auto"/>
      </w:divBdr>
    </w:div>
    <w:div w:id="1555383827">
      <w:bodyDiv w:val="1"/>
      <w:marLeft w:val="0"/>
      <w:marRight w:val="0"/>
      <w:marTop w:val="0"/>
      <w:marBottom w:val="0"/>
      <w:divBdr>
        <w:top w:val="none" w:sz="0" w:space="0" w:color="auto"/>
        <w:left w:val="none" w:sz="0" w:space="0" w:color="auto"/>
        <w:bottom w:val="none" w:sz="0" w:space="0" w:color="auto"/>
        <w:right w:val="none" w:sz="0" w:space="0" w:color="auto"/>
      </w:divBdr>
    </w:div>
    <w:div w:id="1600404951">
      <w:bodyDiv w:val="1"/>
      <w:marLeft w:val="0"/>
      <w:marRight w:val="0"/>
      <w:marTop w:val="0"/>
      <w:marBottom w:val="0"/>
      <w:divBdr>
        <w:top w:val="none" w:sz="0" w:space="0" w:color="auto"/>
        <w:left w:val="none" w:sz="0" w:space="0" w:color="auto"/>
        <w:bottom w:val="none" w:sz="0" w:space="0" w:color="auto"/>
        <w:right w:val="none" w:sz="0" w:space="0" w:color="auto"/>
      </w:divBdr>
    </w:div>
    <w:div w:id="1615863744">
      <w:bodyDiv w:val="1"/>
      <w:marLeft w:val="0"/>
      <w:marRight w:val="0"/>
      <w:marTop w:val="0"/>
      <w:marBottom w:val="0"/>
      <w:divBdr>
        <w:top w:val="none" w:sz="0" w:space="0" w:color="auto"/>
        <w:left w:val="none" w:sz="0" w:space="0" w:color="auto"/>
        <w:bottom w:val="none" w:sz="0" w:space="0" w:color="auto"/>
        <w:right w:val="none" w:sz="0" w:space="0" w:color="auto"/>
      </w:divBdr>
    </w:div>
    <w:div w:id="1787389724">
      <w:bodyDiv w:val="1"/>
      <w:marLeft w:val="0"/>
      <w:marRight w:val="0"/>
      <w:marTop w:val="0"/>
      <w:marBottom w:val="0"/>
      <w:divBdr>
        <w:top w:val="none" w:sz="0" w:space="0" w:color="auto"/>
        <w:left w:val="none" w:sz="0" w:space="0" w:color="auto"/>
        <w:bottom w:val="none" w:sz="0" w:space="0" w:color="auto"/>
        <w:right w:val="none" w:sz="0" w:space="0" w:color="auto"/>
      </w:divBdr>
    </w:div>
    <w:div w:id="1870338082">
      <w:bodyDiv w:val="1"/>
      <w:marLeft w:val="0"/>
      <w:marRight w:val="0"/>
      <w:marTop w:val="0"/>
      <w:marBottom w:val="0"/>
      <w:divBdr>
        <w:top w:val="none" w:sz="0" w:space="0" w:color="auto"/>
        <w:left w:val="none" w:sz="0" w:space="0" w:color="auto"/>
        <w:bottom w:val="none" w:sz="0" w:space="0" w:color="auto"/>
        <w:right w:val="none" w:sz="0" w:space="0" w:color="auto"/>
      </w:divBdr>
    </w:div>
    <w:div w:id="1987127134">
      <w:bodyDiv w:val="1"/>
      <w:marLeft w:val="0"/>
      <w:marRight w:val="0"/>
      <w:marTop w:val="0"/>
      <w:marBottom w:val="0"/>
      <w:divBdr>
        <w:top w:val="none" w:sz="0" w:space="0" w:color="auto"/>
        <w:left w:val="none" w:sz="0" w:space="0" w:color="auto"/>
        <w:bottom w:val="none" w:sz="0" w:space="0" w:color="auto"/>
        <w:right w:val="none" w:sz="0" w:space="0" w:color="auto"/>
      </w:divBdr>
    </w:div>
    <w:div w:id="1997024600">
      <w:bodyDiv w:val="1"/>
      <w:marLeft w:val="0"/>
      <w:marRight w:val="0"/>
      <w:marTop w:val="0"/>
      <w:marBottom w:val="0"/>
      <w:divBdr>
        <w:top w:val="none" w:sz="0" w:space="0" w:color="auto"/>
        <w:left w:val="none" w:sz="0" w:space="0" w:color="auto"/>
        <w:bottom w:val="none" w:sz="0" w:space="0" w:color="auto"/>
        <w:right w:val="none" w:sz="0" w:space="0" w:color="auto"/>
      </w:divBdr>
    </w:div>
    <w:div w:id="202625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71DD6-406F-46A3-A8D1-3091D0C41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20</Pages>
  <Words>6558</Words>
  <Characters>24400</Characters>
  <Application>Microsoft Office Word</Application>
  <DocSecurity>0</DocSecurity>
  <Lines>1060</Lines>
  <Paragraphs>469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luong</dc:creator>
  <cp:keywords/>
  <dc:description/>
  <cp:lastModifiedBy>Tăng Tuấn Linh</cp:lastModifiedBy>
  <cp:revision>123</cp:revision>
  <cp:lastPrinted>2025-11-21T08:14:00Z</cp:lastPrinted>
  <dcterms:created xsi:type="dcterms:W3CDTF">2025-12-17T03:08:00Z</dcterms:created>
  <dcterms:modified xsi:type="dcterms:W3CDTF">2026-02-26T09:47:00Z</dcterms:modified>
</cp:coreProperties>
</file>